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CB25" w14:textId="03FCAE32" w:rsidR="00785C62" w:rsidRDefault="003C1373">
      <w:pPr>
        <w:pStyle w:val="berschrift1"/>
        <w:ind w:left="0" w:right="-66"/>
        <w:jc w:val="center"/>
        <w:rPr>
          <w:sz w:val="24"/>
          <w:szCs w:val="24"/>
          <w:lang w:val="de-DE"/>
        </w:rPr>
      </w:pPr>
      <w:r>
        <w:rPr>
          <w:sz w:val="24"/>
          <w:szCs w:val="24"/>
          <w:lang w:val="de-DE"/>
        </w:rPr>
        <w:t>Ausschreibung zur Jugend-Oberliga RP/S Saison 202</w:t>
      </w:r>
      <w:r w:rsidR="000C45A8">
        <w:rPr>
          <w:sz w:val="24"/>
          <w:szCs w:val="24"/>
          <w:lang w:val="de-DE"/>
        </w:rPr>
        <w:t>3/24</w:t>
      </w:r>
      <w:r>
        <w:rPr>
          <w:sz w:val="24"/>
          <w:szCs w:val="24"/>
          <w:lang w:val="de-DE"/>
        </w:rPr>
        <w:t xml:space="preserve"> </w:t>
      </w:r>
    </w:p>
    <w:p w14:paraId="5AE83C2E" w14:textId="77777777" w:rsidR="00785C62" w:rsidRDefault="003C1373">
      <w:pPr>
        <w:pStyle w:val="berschrift1"/>
        <w:ind w:left="0" w:right="-66"/>
        <w:jc w:val="center"/>
        <w:rPr>
          <w:sz w:val="24"/>
          <w:szCs w:val="24"/>
          <w:lang w:val="de-DE"/>
        </w:rPr>
      </w:pPr>
      <w:r>
        <w:rPr>
          <w:sz w:val="24"/>
          <w:szCs w:val="24"/>
          <w:lang w:val="de-DE"/>
        </w:rPr>
        <w:t>in den Altersklassen U16m, U16w, U14m</w:t>
      </w:r>
    </w:p>
    <w:p w14:paraId="1A59A6BA" w14:textId="77777777" w:rsidR="00785C62" w:rsidRDefault="00785C62">
      <w:pPr>
        <w:pStyle w:val="berschrift1"/>
        <w:ind w:left="0" w:right="-66"/>
        <w:jc w:val="center"/>
        <w:rPr>
          <w:b w:val="0"/>
          <w:sz w:val="24"/>
          <w:szCs w:val="24"/>
          <w:lang w:val="de-DE"/>
        </w:rPr>
      </w:pPr>
    </w:p>
    <w:p w14:paraId="7C5DE444" w14:textId="40FBB30B" w:rsidR="00785C62" w:rsidRDefault="003C1373">
      <w:pPr>
        <w:pStyle w:val="berschrift1"/>
        <w:ind w:left="0" w:right="-66" w:firstLine="100"/>
        <w:rPr>
          <w:b w:val="0"/>
          <w:i/>
          <w:sz w:val="16"/>
          <w:szCs w:val="16"/>
          <w:lang w:val="de-DE"/>
        </w:rPr>
      </w:pPr>
      <w:r>
        <w:rPr>
          <w:b w:val="0"/>
          <w:i/>
          <w:sz w:val="16"/>
          <w:szCs w:val="16"/>
          <w:lang w:val="de-DE"/>
        </w:rPr>
        <w:t xml:space="preserve">Fassung: </w:t>
      </w:r>
      <w:r w:rsidR="000C45A8">
        <w:rPr>
          <w:b w:val="0"/>
          <w:i/>
          <w:sz w:val="16"/>
          <w:szCs w:val="16"/>
          <w:lang w:val="de-DE"/>
        </w:rPr>
        <w:t>13.05.2023</w:t>
      </w:r>
    </w:p>
    <w:p w14:paraId="390AF579" w14:textId="77777777" w:rsidR="00785C62" w:rsidRDefault="00785C62">
      <w:pPr>
        <w:pStyle w:val="Textkrper"/>
        <w:ind w:left="0"/>
        <w:jc w:val="both"/>
        <w:rPr>
          <w:b/>
          <w:sz w:val="22"/>
          <w:lang w:val="de-DE"/>
        </w:rPr>
      </w:pPr>
    </w:p>
    <w:p w14:paraId="7477E4AB" w14:textId="77777777" w:rsidR="00785C62" w:rsidRDefault="003C1373">
      <w:pPr>
        <w:ind w:left="100"/>
        <w:jc w:val="both"/>
        <w:rPr>
          <w:b/>
          <w:sz w:val="20"/>
          <w:szCs w:val="20"/>
          <w:lang w:val="de-DE"/>
        </w:rPr>
      </w:pPr>
      <w:r>
        <w:rPr>
          <w:b/>
          <w:sz w:val="20"/>
          <w:szCs w:val="20"/>
          <w:lang w:val="de-DE"/>
        </w:rPr>
        <w:t>Präambel</w:t>
      </w:r>
    </w:p>
    <w:p w14:paraId="368C596D" w14:textId="77777777" w:rsidR="00785C62" w:rsidRDefault="003C1373">
      <w:pPr>
        <w:pStyle w:val="Textkrper"/>
        <w:ind w:left="100" w:right="110"/>
        <w:jc w:val="both"/>
        <w:rPr>
          <w:sz w:val="20"/>
          <w:szCs w:val="20"/>
          <w:lang w:val="de-DE"/>
        </w:rPr>
      </w:pPr>
      <w:r>
        <w:rPr>
          <w:sz w:val="20"/>
          <w:szCs w:val="20"/>
          <w:lang w:val="de-DE"/>
        </w:rPr>
        <w:t xml:space="preserve">Die Jugendoberliga RP/S (JOL) ist eine am Leistungssport orientierte Jugendliga, sie ersetzt die bisherigen Jugendmeisterschaften (Turniere) in drei Altersklassen. Sie ist als sportlich höchste Liga eingerichtet und kürt den Oberliga-Meister Rheinland-Pfalz/Saar. Veranstalter ist die Spielgemeinschaft Rheinland-Pfalz/Saar. </w:t>
      </w:r>
    </w:p>
    <w:p w14:paraId="414F7441" w14:textId="77777777" w:rsidR="00785C62" w:rsidRDefault="00785C62">
      <w:pPr>
        <w:pStyle w:val="Textkrper"/>
        <w:ind w:left="0"/>
        <w:jc w:val="both"/>
        <w:rPr>
          <w:sz w:val="20"/>
          <w:szCs w:val="20"/>
          <w:lang w:val="de-DE"/>
        </w:rPr>
      </w:pPr>
    </w:p>
    <w:p w14:paraId="202BAA4C" w14:textId="77777777" w:rsidR="00785C62" w:rsidRDefault="003C1373">
      <w:pPr>
        <w:pStyle w:val="berschrift1"/>
        <w:jc w:val="both"/>
        <w:rPr>
          <w:sz w:val="20"/>
          <w:szCs w:val="20"/>
          <w:lang w:val="de-DE"/>
        </w:rPr>
      </w:pPr>
      <w:r>
        <w:rPr>
          <w:sz w:val="20"/>
          <w:szCs w:val="20"/>
          <w:lang w:val="de-DE"/>
        </w:rPr>
        <w:t>§ 1 Rechtliche Grundlagen</w:t>
      </w:r>
    </w:p>
    <w:p w14:paraId="4630E06E" w14:textId="77777777" w:rsidR="00785C62" w:rsidRDefault="003C1373">
      <w:pPr>
        <w:pStyle w:val="Listenabsatz"/>
        <w:numPr>
          <w:ilvl w:val="0"/>
          <w:numId w:val="8"/>
        </w:numPr>
        <w:tabs>
          <w:tab w:val="left" w:pos="461"/>
        </w:tabs>
        <w:ind w:right="112"/>
        <w:jc w:val="both"/>
        <w:rPr>
          <w:sz w:val="20"/>
          <w:szCs w:val="20"/>
          <w:lang w:val="de-DE"/>
        </w:rPr>
      </w:pPr>
      <w:r>
        <w:rPr>
          <w:sz w:val="20"/>
          <w:szCs w:val="20"/>
          <w:lang w:val="de-DE"/>
        </w:rPr>
        <w:t>Rechtsgrundlage dieser Ausschreibung bilden die Satzung, Ordnungen und Ausschreibungen des BVRP unter Berücksichtigung der offiziellen Spielregeln der FIBA. Die Ausschreibung wurde vom BVRP-Jugendausschuss unter Erweiterung des Jugendwarts des BV Saar beschlossen.</w:t>
      </w:r>
    </w:p>
    <w:p w14:paraId="5C1EA5FD" w14:textId="77777777" w:rsidR="00785C62" w:rsidRDefault="003C1373">
      <w:pPr>
        <w:pStyle w:val="Listenabsatz"/>
        <w:numPr>
          <w:ilvl w:val="0"/>
          <w:numId w:val="8"/>
        </w:numPr>
        <w:tabs>
          <w:tab w:val="left" w:pos="461"/>
        </w:tabs>
        <w:ind w:right="112"/>
        <w:jc w:val="both"/>
        <w:rPr>
          <w:sz w:val="20"/>
          <w:szCs w:val="20"/>
          <w:lang w:val="de-DE"/>
        </w:rPr>
      </w:pPr>
      <w:r>
        <w:rPr>
          <w:sz w:val="20"/>
          <w:szCs w:val="20"/>
          <w:lang w:val="de-DE"/>
        </w:rPr>
        <w:t>Sofern durch diese Ausschreibung keine Ausnahmen geregelt sind, gelten für die JOL die Bestimmungen der FIBA, des DBB und des BVRP, wie sie in den Spielregeln, der Satzung und den Ordnungen festgelegt</w:t>
      </w:r>
      <w:r>
        <w:rPr>
          <w:spacing w:val="1"/>
          <w:sz w:val="20"/>
          <w:szCs w:val="20"/>
          <w:lang w:val="de-DE"/>
        </w:rPr>
        <w:t xml:space="preserve"> </w:t>
      </w:r>
      <w:r>
        <w:rPr>
          <w:sz w:val="20"/>
          <w:szCs w:val="20"/>
          <w:lang w:val="de-DE"/>
        </w:rPr>
        <w:t>sind.</w:t>
      </w:r>
    </w:p>
    <w:p w14:paraId="1ED2C66F" w14:textId="77777777" w:rsidR="00785C62" w:rsidRDefault="003C1373">
      <w:pPr>
        <w:pStyle w:val="Listenabsatz"/>
        <w:numPr>
          <w:ilvl w:val="0"/>
          <w:numId w:val="8"/>
        </w:numPr>
        <w:tabs>
          <w:tab w:val="left" w:pos="461"/>
        </w:tabs>
        <w:ind w:right="112"/>
        <w:jc w:val="both"/>
        <w:rPr>
          <w:sz w:val="20"/>
          <w:szCs w:val="20"/>
          <w:lang w:val="de-DE"/>
        </w:rPr>
      </w:pPr>
      <w:r>
        <w:rPr>
          <w:sz w:val="20"/>
          <w:szCs w:val="20"/>
          <w:lang w:val="de-DE"/>
        </w:rPr>
        <w:t xml:space="preserve">Analog zur Zusammenarbeit des BVRP und des BVS in der Oberliga RP/S sind alle Durchführungsbestimmungen im Einklang zwischen den verantwortlichen Jugendwarten zu treffen. </w:t>
      </w:r>
    </w:p>
    <w:p w14:paraId="17135CE7" w14:textId="77777777" w:rsidR="00785C62" w:rsidRDefault="003C1373">
      <w:pPr>
        <w:pStyle w:val="Listenabsatz"/>
        <w:numPr>
          <w:ilvl w:val="0"/>
          <w:numId w:val="8"/>
        </w:numPr>
        <w:tabs>
          <w:tab w:val="left" w:pos="461"/>
        </w:tabs>
        <w:ind w:right="112"/>
        <w:jc w:val="both"/>
        <w:rPr>
          <w:sz w:val="20"/>
          <w:szCs w:val="20"/>
          <w:lang w:val="de-DE"/>
        </w:rPr>
      </w:pPr>
      <w:r>
        <w:rPr>
          <w:sz w:val="20"/>
          <w:szCs w:val="20"/>
          <w:lang w:val="de-DE"/>
        </w:rPr>
        <w:t xml:space="preserve">Unterjährig ist der BVRP-Jugendausschuss unter Einbeziehung des Jugendwarts Saar berechtigt notwendige Änderungen und Ergänzungen dieser Ausschreibung vorzunehmen. Diese sind unverzüglich den beteiligten Teams zu übersenden. </w:t>
      </w:r>
    </w:p>
    <w:p w14:paraId="5CDFD5D2" w14:textId="77777777" w:rsidR="00785C62" w:rsidRDefault="003C1373">
      <w:pPr>
        <w:pStyle w:val="Listenabsatz"/>
        <w:numPr>
          <w:ilvl w:val="0"/>
          <w:numId w:val="8"/>
        </w:numPr>
        <w:tabs>
          <w:tab w:val="left" w:pos="461"/>
        </w:tabs>
        <w:ind w:right="112"/>
        <w:jc w:val="both"/>
        <w:rPr>
          <w:sz w:val="20"/>
          <w:szCs w:val="20"/>
          <w:lang w:val="de-DE"/>
        </w:rPr>
      </w:pPr>
      <w:r>
        <w:rPr>
          <w:sz w:val="20"/>
          <w:szCs w:val="20"/>
          <w:lang w:val="de-DE"/>
        </w:rPr>
        <w:t>Der Basketballverband Rheinland-Pfalz und der Basketballverband Saar und die jeweiligen Ausrichter übernehmen keinerlei Haftung für Unfälle und Diebstähle sowie andere Schadensfälle.</w:t>
      </w:r>
    </w:p>
    <w:p w14:paraId="121AB335" w14:textId="77777777" w:rsidR="00785C62" w:rsidRDefault="003C1373">
      <w:pPr>
        <w:pStyle w:val="Textkrper"/>
        <w:ind w:left="100"/>
        <w:jc w:val="both"/>
        <w:rPr>
          <w:sz w:val="20"/>
          <w:szCs w:val="20"/>
          <w:lang w:val="de-DE"/>
        </w:rPr>
      </w:pPr>
      <w:r>
        <w:rPr>
          <w:sz w:val="20"/>
          <w:szCs w:val="20"/>
          <w:lang w:val="de-DE"/>
        </w:rPr>
        <w:t xml:space="preserve"> </w:t>
      </w:r>
    </w:p>
    <w:p w14:paraId="2559AA88" w14:textId="77777777" w:rsidR="00785C62" w:rsidRDefault="00785C62">
      <w:pPr>
        <w:pStyle w:val="Textkrper"/>
        <w:ind w:left="0"/>
        <w:jc w:val="both"/>
        <w:rPr>
          <w:sz w:val="20"/>
          <w:szCs w:val="20"/>
          <w:lang w:val="de-DE"/>
        </w:rPr>
      </w:pPr>
    </w:p>
    <w:p w14:paraId="7BEFF8AC" w14:textId="77777777" w:rsidR="00785C62" w:rsidRDefault="003C1373">
      <w:pPr>
        <w:pStyle w:val="berschrift1"/>
        <w:jc w:val="both"/>
        <w:rPr>
          <w:sz w:val="20"/>
          <w:szCs w:val="20"/>
          <w:lang w:val="de-DE"/>
        </w:rPr>
      </w:pPr>
      <w:r>
        <w:rPr>
          <w:sz w:val="20"/>
          <w:szCs w:val="20"/>
          <w:lang w:val="de-DE"/>
        </w:rPr>
        <w:t>§ 2 Angaben zum Spielbetrieb und Meldung</w:t>
      </w:r>
    </w:p>
    <w:p w14:paraId="4023D373" w14:textId="77777777" w:rsidR="00785C62" w:rsidRDefault="003C1373">
      <w:pPr>
        <w:pStyle w:val="Textkrper"/>
        <w:numPr>
          <w:ilvl w:val="0"/>
          <w:numId w:val="10"/>
        </w:numPr>
        <w:jc w:val="both"/>
        <w:rPr>
          <w:sz w:val="20"/>
          <w:szCs w:val="20"/>
          <w:lang w:val="de-DE"/>
        </w:rPr>
      </w:pPr>
      <w:r>
        <w:rPr>
          <w:sz w:val="20"/>
          <w:szCs w:val="20"/>
          <w:lang w:val="de-DE"/>
        </w:rPr>
        <w:t>Die Meldung erfolgt über den Vereinsmeldebogen (BVRP) bzw. den Oberliga-Vereinsmeldebogen (BV Saar).</w:t>
      </w:r>
    </w:p>
    <w:p w14:paraId="3973AB15" w14:textId="77777777" w:rsidR="00785C62" w:rsidRDefault="003C1373">
      <w:pPr>
        <w:pStyle w:val="Textkrper"/>
        <w:numPr>
          <w:ilvl w:val="0"/>
          <w:numId w:val="10"/>
        </w:numPr>
        <w:jc w:val="both"/>
        <w:rPr>
          <w:sz w:val="20"/>
          <w:szCs w:val="20"/>
          <w:lang w:val="de-DE"/>
        </w:rPr>
      </w:pPr>
      <w:r>
        <w:rPr>
          <w:sz w:val="20"/>
          <w:szCs w:val="20"/>
          <w:lang w:val="de-DE"/>
        </w:rPr>
        <w:t xml:space="preserve">Gemäß § 13 DBB-SO sind folgende Angaben formlos bis </w:t>
      </w:r>
      <w:r>
        <w:rPr>
          <w:color w:val="000000" w:themeColor="text1"/>
          <w:sz w:val="20"/>
          <w:szCs w:val="20"/>
          <w:lang w:val="de-DE"/>
        </w:rPr>
        <w:t xml:space="preserve">zum </w:t>
      </w:r>
      <w:r>
        <w:rPr>
          <w:bCs/>
          <w:color w:val="000000" w:themeColor="text1"/>
          <w:sz w:val="20"/>
          <w:szCs w:val="20"/>
          <w:u w:val="single"/>
          <w:lang w:val="de-DE"/>
        </w:rPr>
        <w:t>30.06.</w:t>
      </w:r>
      <w:r>
        <w:rPr>
          <w:color w:val="000000" w:themeColor="text1"/>
          <w:sz w:val="20"/>
          <w:szCs w:val="20"/>
          <w:lang w:val="de-DE"/>
        </w:rPr>
        <w:t xml:space="preserve"> </w:t>
      </w:r>
      <w:r>
        <w:rPr>
          <w:sz w:val="20"/>
          <w:szCs w:val="20"/>
          <w:lang w:val="de-DE"/>
        </w:rPr>
        <w:t>eines Jahres (Posteingang) schriftlich (Post/Mail) beim Spielleiter einzureichen:</w:t>
      </w:r>
    </w:p>
    <w:p w14:paraId="25772956" w14:textId="77777777" w:rsidR="00785C62" w:rsidRDefault="003C1373">
      <w:pPr>
        <w:pStyle w:val="Listenabsatz"/>
        <w:numPr>
          <w:ilvl w:val="1"/>
          <w:numId w:val="7"/>
        </w:numPr>
        <w:tabs>
          <w:tab w:val="left" w:pos="820"/>
          <w:tab w:val="left" w:pos="821"/>
        </w:tabs>
        <w:jc w:val="both"/>
        <w:rPr>
          <w:sz w:val="20"/>
          <w:szCs w:val="20"/>
          <w:lang w:val="de-DE"/>
        </w:rPr>
      </w:pPr>
      <w:r>
        <w:rPr>
          <w:sz w:val="20"/>
          <w:szCs w:val="20"/>
          <w:lang w:val="de-DE"/>
        </w:rPr>
        <w:t>Genaue Bezeichnung bzw. Name der</w:t>
      </w:r>
      <w:r>
        <w:rPr>
          <w:spacing w:val="2"/>
          <w:sz w:val="20"/>
          <w:szCs w:val="20"/>
          <w:lang w:val="de-DE"/>
        </w:rPr>
        <w:t xml:space="preserve"> </w:t>
      </w:r>
      <w:r>
        <w:rPr>
          <w:sz w:val="20"/>
          <w:szCs w:val="20"/>
          <w:lang w:val="de-DE"/>
        </w:rPr>
        <w:t>Mannschaft</w:t>
      </w:r>
    </w:p>
    <w:p w14:paraId="67798083" w14:textId="77777777" w:rsidR="00785C62" w:rsidRDefault="003C1373">
      <w:pPr>
        <w:pStyle w:val="Listenabsatz"/>
        <w:numPr>
          <w:ilvl w:val="1"/>
          <w:numId w:val="7"/>
        </w:numPr>
        <w:tabs>
          <w:tab w:val="left" w:pos="820"/>
          <w:tab w:val="left" w:pos="821"/>
          <w:tab w:val="left" w:pos="1836"/>
          <w:tab w:val="left" w:pos="2330"/>
          <w:tab w:val="left" w:pos="3468"/>
          <w:tab w:val="left" w:pos="4273"/>
          <w:tab w:val="left" w:pos="5278"/>
          <w:tab w:val="left" w:pos="6216"/>
          <w:tab w:val="left" w:pos="7665"/>
          <w:tab w:val="left" w:pos="8149"/>
        </w:tabs>
        <w:ind w:right="111"/>
        <w:jc w:val="both"/>
        <w:rPr>
          <w:sz w:val="20"/>
          <w:szCs w:val="20"/>
          <w:lang w:val="de-DE"/>
        </w:rPr>
      </w:pPr>
      <w:r>
        <w:rPr>
          <w:sz w:val="20"/>
          <w:szCs w:val="20"/>
          <w:lang w:val="de-DE"/>
        </w:rPr>
        <w:t>Angaben zur Spielhalle: Name, Adresse</w:t>
      </w:r>
    </w:p>
    <w:p w14:paraId="3B440B3D" w14:textId="77777777" w:rsidR="00785C62" w:rsidRDefault="003C1373">
      <w:pPr>
        <w:pStyle w:val="Listenabsatz"/>
        <w:numPr>
          <w:ilvl w:val="1"/>
          <w:numId w:val="7"/>
        </w:numPr>
        <w:tabs>
          <w:tab w:val="left" w:pos="820"/>
          <w:tab w:val="left" w:pos="821"/>
        </w:tabs>
        <w:jc w:val="both"/>
        <w:rPr>
          <w:sz w:val="20"/>
          <w:szCs w:val="20"/>
          <w:lang w:val="de-DE"/>
        </w:rPr>
      </w:pPr>
      <w:r>
        <w:rPr>
          <w:sz w:val="20"/>
          <w:szCs w:val="20"/>
          <w:lang w:val="de-DE"/>
        </w:rPr>
        <w:t>Offizieller Ansprechpartner für alle organisatorischen Angelegenheiten mit E-Mail-Adresse und</w:t>
      </w:r>
      <w:r>
        <w:rPr>
          <w:spacing w:val="-8"/>
          <w:sz w:val="20"/>
          <w:szCs w:val="20"/>
          <w:lang w:val="de-DE"/>
        </w:rPr>
        <w:t xml:space="preserve"> </w:t>
      </w:r>
      <w:r>
        <w:rPr>
          <w:sz w:val="20"/>
          <w:szCs w:val="20"/>
          <w:lang w:val="de-DE"/>
        </w:rPr>
        <w:t>Handynummer</w:t>
      </w:r>
    </w:p>
    <w:p w14:paraId="3C700158" w14:textId="77777777" w:rsidR="00785C62" w:rsidRDefault="003C1373">
      <w:pPr>
        <w:pStyle w:val="Listenabsatz"/>
        <w:numPr>
          <w:ilvl w:val="1"/>
          <w:numId w:val="7"/>
        </w:numPr>
        <w:tabs>
          <w:tab w:val="left" w:pos="820"/>
          <w:tab w:val="left" w:pos="821"/>
        </w:tabs>
        <w:jc w:val="both"/>
        <w:rPr>
          <w:sz w:val="20"/>
          <w:szCs w:val="20"/>
          <w:lang w:val="de-DE"/>
        </w:rPr>
      </w:pPr>
      <w:r>
        <w:rPr>
          <w:sz w:val="20"/>
          <w:szCs w:val="20"/>
          <w:lang w:val="de-DE"/>
        </w:rPr>
        <w:t xml:space="preserve">Werden keine vollständigen Angaben gemacht, so wird eine Ordnungsstrafe in Höhe von € 20,- fällig. </w:t>
      </w:r>
    </w:p>
    <w:p w14:paraId="2FF0732C" w14:textId="77777777" w:rsidR="00785C62" w:rsidRDefault="003C1373">
      <w:pPr>
        <w:pStyle w:val="Textkrper"/>
        <w:numPr>
          <w:ilvl w:val="0"/>
          <w:numId w:val="10"/>
        </w:numPr>
        <w:jc w:val="both"/>
        <w:rPr>
          <w:sz w:val="20"/>
          <w:szCs w:val="20"/>
          <w:lang w:val="de-DE"/>
        </w:rPr>
      </w:pPr>
      <w:r>
        <w:rPr>
          <w:sz w:val="20"/>
          <w:szCs w:val="20"/>
          <w:lang w:val="de-DE"/>
        </w:rPr>
        <w:t xml:space="preserve">Die Meldegebühr beträgt € 50,-. Diese wird vor der Saison den teilnehmenden Vereinen in Rechnung gestellt. </w:t>
      </w:r>
    </w:p>
    <w:p w14:paraId="367F2F88" w14:textId="77777777" w:rsidR="00785C62" w:rsidRDefault="003C1373">
      <w:pPr>
        <w:pStyle w:val="Textkrper"/>
        <w:numPr>
          <w:ilvl w:val="0"/>
          <w:numId w:val="10"/>
        </w:numPr>
        <w:ind w:right="111"/>
        <w:jc w:val="both"/>
        <w:rPr>
          <w:sz w:val="20"/>
          <w:szCs w:val="20"/>
          <w:lang w:val="de-DE"/>
        </w:rPr>
      </w:pPr>
      <w:r>
        <w:rPr>
          <w:sz w:val="20"/>
          <w:szCs w:val="20"/>
          <w:lang w:val="de-DE"/>
        </w:rPr>
        <w:t xml:space="preserve">Bei Rückzug einer schriftlich gemeldeten Mannschaft wird eine Ordnungsstrafe von Euro 150,00 (vor dem 30.06.) bzw. Euro 250,00 (nach dem 30.06.) ausgesprochen </w:t>
      </w:r>
    </w:p>
    <w:p w14:paraId="484F585C" w14:textId="77777777" w:rsidR="00785C62" w:rsidRDefault="003C1373">
      <w:pPr>
        <w:pStyle w:val="Textkrper"/>
        <w:numPr>
          <w:ilvl w:val="0"/>
          <w:numId w:val="10"/>
        </w:numPr>
        <w:ind w:right="111"/>
        <w:jc w:val="both"/>
        <w:rPr>
          <w:sz w:val="20"/>
          <w:szCs w:val="20"/>
          <w:lang w:val="de-DE"/>
        </w:rPr>
      </w:pPr>
      <w:r>
        <w:rPr>
          <w:sz w:val="20"/>
          <w:szCs w:val="20"/>
          <w:lang w:val="de-DE"/>
        </w:rPr>
        <w:t>Die Verfahren und Fristen zur Ziffernwahl, Meldung von Spielterminen, Tausch des Heimrechts sowie Übergangsfristen werden am 1.7. bzw. unmittelbar nach einer Qualifikation durch die Spielleitung festgelegt und kommuniziert.</w:t>
      </w:r>
    </w:p>
    <w:p w14:paraId="26FDA71A" w14:textId="77777777" w:rsidR="00785C62" w:rsidRDefault="003C1373">
      <w:pPr>
        <w:pStyle w:val="Textkrper"/>
        <w:numPr>
          <w:ilvl w:val="0"/>
          <w:numId w:val="10"/>
        </w:numPr>
        <w:ind w:right="111"/>
        <w:jc w:val="both"/>
        <w:rPr>
          <w:sz w:val="20"/>
          <w:szCs w:val="20"/>
          <w:lang w:val="de-DE"/>
        </w:rPr>
      </w:pPr>
      <w:r>
        <w:rPr>
          <w:sz w:val="20"/>
          <w:szCs w:val="20"/>
          <w:lang w:val="de-DE"/>
        </w:rPr>
        <w:t xml:space="preserve">Es gilt der BVRP Strafenkatalog für OL und LL (Jugend). </w:t>
      </w:r>
    </w:p>
    <w:p w14:paraId="6C005693" w14:textId="77777777" w:rsidR="00785C62" w:rsidRDefault="00785C62">
      <w:pPr>
        <w:pStyle w:val="Textkrper"/>
        <w:ind w:left="0" w:right="111"/>
        <w:jc w:val="both"/>
        <w:rPr>
          <w:sz w:val="20"/>
          <w:szCs w:val="20"/>
          <w:lang w:val="de-DE"/>
        </w:rPr>
      </w:pPr>
    </w:p>
    <w:p w14:paraId="64064634" w14:textId="77777777" w:rsidR="00785C62" w:rsidRDefault="00785C62">
      <w:pPr>
        <w:pStyle w:val="Textkrper"/>
        <w:ind w:left="100" w:right="111"/>
        <w:jc w:val="both"/>
        <w:rPr>
          <w:sz w:val="20"/>
          <w:szCs w:val="20"/>
          <w:lang w:val="de-DE"/>
        </w:rPr>
      </w:pPr>
    </w:p>
    <w:p w14:paraId="5FC01C05" w14:textId="77777777" w:rsidR="00785C62" w:rsidRDefault="003C1373">
      <w:pPr>
        <w:pStyle w:val="berschrift1"/>
        <w:jc w:val="both"/>
        <w:rPr>
          <w:sz w:val="20"/>
          <w:szCs w:val="20"/>
          <w:lang w:val="de-DE"/>
        </w:rPr>
      </w:pPr>
      <w:r>
        <w:rPr>
          <w:sz w:val="20"/>
          <w:szCs w:val="20"/>
          <w:lang w:val="de-DE"/>
        </w:rPr>
        <w:t>§ 3 Teilnahmerecht</w:t>
      </w:r>
    </w:p>
    <w:p w14:paraId="67FFD191" w14:textId="77777777" w:rsidR="00785C62" w:rsidRDefault="003C1373">
      <w:pPr>
        <w:pStyle w:val="Listenabsatz"/>
        <w:numPr>
          <w:ilvl w:val="0"/>
          <w:numId w:val="6"/>
        </w:numPr>
        <w:tabs>
          <w:tab w:val="left" w:pos="461"/>
        </w:tabs>
        <w:ind w:left="459" w:hanging="357"/>
        <w:jc w:val="both"/>
        <w:rPr>
          <w:sz w:val="20"/>
          <w:szCs w:val="20"/>
          <w:lang w:val="de-DE"/>
        </w:rPr>
      </w:pPr>
      <w:r>
        <w:rPr>
          <w:sz w:val="20"/>
          <w:szCs w:val="20"/>
          <w:lang w:val="de-DE"/>
        </w:rPr>
        <w:t>Das Teilnahmerecht kann beantragt werden</w:t>
      </w:r>
      <w:r>
        <w:rPr>
          <w:spacing w:val="3"/>
          <w:sz w:val="20"/>
          <w:szCs w:val="20"/>
          <w:lang w:val="de-DE"/>
        </w:rPr>
        <w:t xml:space="preserve"> </w:t>
      </w:r>
      <w:r>
        <w:rPr>
          <w:sz w:val="20"/>
          <w:szCs w:val="20"/>
          <w:lang w:val="de-DE"/>
        </w:rPr>
        <w:t>von:</w:t>
      </w:r>
    </w:p>
    <w:p w14:paraId="5C179B24" w14:textId="77777777" w:rsidR="00785C62" w:rsidRDefault="003C1373">
      <w:pPr>
        <w:pStyle w:val="Listenabsatz"/>
        <w:numPr>
          <w:ilvl w:val="1"/>
          <w:numId w:val="6"/>
        </w:numPr>
        <w:tabs>
          <w:tab w:val="left" w:pos="461"/>
        </w:tabs>
        <w:ind w:left="816" w:hanging="357"/>
        <w:jc w:val="both"/>
        <w:rPr>
          <w:sz w:val="20"/>
          <w:szCs w:val="20"/>
          <w:lang w:val="de-DE"/>
        </w:rPr>
      </w:pPr>
      <w:r>
        <w:rPr>
          <w:sz w:val="20"/>
          <w:szCs w:val="20"/>
          <w:lang w:val="de-DE"/>
        </w:rPr>
        <w:t>allen dem BVRP oder dem BVS angeschlossenen</w:t>
      </w:r>
      <w:r>
        <w:rPr>
          <w:spacing w:val="3"/>
          <w:sz w:val="20"/>
          <w:szCs w:val="20"/>
          <w:lang w:val="de-DE"/>
        </w:rPr>
        <w:t xml:space="preserve"> </w:t>
      </w:r>
      <w:r>
        <w:rPr>
          <w:sz w:val="20"/>
          <w:szCs w:val="20"/>
          <w:lang w:val="de-DE"/>
        </w:rPr>
        <w:t>Mitgliedsvereinen</w:t>
      </w:r>
    </w:p>
    <w:p w14:paraId="10A78A66" w14:textId="77777777" w:rsidR="00785C62" w:rsidRDefault="003C1373">
      <w:pPr>
        <w:pStyle w:val="Listenabsatz"/>
        <w:numPr>
          <w:ilvl w:val="1"/>
          <w:numId w:val="6"/>
        </w:numPr>
        <w:tabs>
          <w:tab w:val="left" w:pos="821"/>
        </w:tabs>
        <w:jc w:val="both"/>
        <w:rPr>
          <w:sz w:val="20"/>
          <w:szCs w:val="20"/>
          <w:lang w:val="de-DE"/>
        </w:rPr>
      </w:pPr>
      <w:r>
        <w:rPr>
          <w:sz w:val="20"/>
          <w:szCs w:val="20"/>
          <w:lang w:val="de-DE"/>
        </w:rPr>
        <w:t>offiziellen Spielgemeinschaften (gem. § 3</w:t>
      </w:r>
      <w:r>
        <w:rPr>
          <w:spacing w:val="3"/>
          <w:sz w:val="20"/>
          <w:szCs w:val="20"/>
          <w:lang w:val="de-DE"/>
        </w:rPr>
        <w:t xml:space="preserve"> </w:t>
      </w:r>
      <w:r>
        <w:rPr>
          <w:sz w:val="20"/>
          <w:szCs w:val="20"/>
          <w:lang w:val="de-DE"/>
        </w:rPr>
        <w:t>DBB-SO)</w:t>
      </w:r>
    </w:p>
    <w:p w14:paraId="06752820" w14:textId="77777777" w:rsidR="00785C62" w:rsidRDefault="003C1373">
      <w:pPr>
        <w:pStyle w:val="Listenabsatz"/>
        <w:numPr>
          <w:ilvl w:val="0"/>
          <w:numId w:val="6"/>
        </w:numPr>
        <w:tabs>
          <w:tab w:val="left" w:pos="461"/>
        </w:tabs>
        <w:jc w:val="both"/>
        <w:rPr>
          <w:sz w:val="20"/>
          <w:szCs w:val="20"/>
          <w:lang w:val="de-DE"/>
        </w:rPr>
      </w:pPr>
      <w:r>
        <w:rPr>
          <w:sz w:val="20"/>
          <w:szCs w:val="20"/>
          <w:lang w:val="de-DE"/>
        </w:rPr>
        <w:t>Die Meldung von Mannschaften zur JOL hat jährlich neu zu</w:t>
      </w:r>
      <w:r>
        <w:rPr>
          <w:spacing w:val="5"/>
          <w:sz w:val="20"/>
          <w:szCs w:val="20"/>
          <w:lang w:val="de-DE"/>
        </w:rPr>
        <w:t xml:space="preserve"> </w:t>
      </w:r>
      <w:r>
        <w:rPr>
          <w:sz w:val="20"/>
          <w:szCs w:val="20"/>
          <w:lang w:val="de-DE"/>
        </w:rPr>
        <w:t>erfolgen.</w:t>
      </w:r>
    </w:p>
    <w:p w14:paraId="57910886" w14:textId="77777777" w:rsidR="00785C62" w:rsidRDefault="003C1373">
      <w:pPr>
        <w:pStyle w:val="Listenabsatz"/>
        <w:numPr>
          <w:ilvl w:val="0"/>
          <w:numId w:val="6"/>
        </w:numPr>
        <w:tabs>
          <w:tab w:val="left" w:pos="461"/>
        </w:tabs>
        <w:ind w:right="110"/>
        <w:jc w:val="both"/>
        <w:rPr>
          <w:sz w:val="20"/>
          <w:szCs w:val="20"/>
          <w:lang w:val="de-DE"/>
        </w:rPr>
      </w:pPr>
      <w:r>
        <w:rPr>
          <w:sz w:val="20"/>
          <w:szCs w:val="20"/>
          <w:lang w:val="de-DE"/>
        </w:rPr>
        <w:t>Die JOL wird mit mindestens 5 Mannschaften ausgetragen. Sollten weniger als 5 Mannschaften gemeldet werden, wird die JOL nicht ausgespielt und die Meisterschaften werden in Turnierform (Bezirk, BVRP, OL) ausgetragen.</w:t>
      </w:r>
    </w:p>
    <w:p w14:paraId="7200DFA8" w14:textId="77777777" w:rsidR="00785C62" w:rsidRDefault="003C1373">
      <w:pPr>
        <w:pStyle w:val="Listenabsatz"/>
        <w:numPr>
          <w:ilvl w:val="0"/>
          <w:numId w:val="6"/>
        </w:numPr>
        <w:tabs>
          <w:tab w:val="left" w:pos="461"/>
        </w:tabs>
        <w:ind w:right="110"/>
        <w:jc w:val="both"/>
        <w:rPr>
          <w:sz w:val="20"/>
          <w:szCs w:val="20"/>
          <w:lang w:val="de-DE"/>
        </w:rPr>
      </w:pPr>
      <w:r>
        <w:rPr>
          <w:sz w:val="20"/>
          <w:szCs w:val="20"/>
          <w:lang w:val="de-DE"/>
        </w:rPr>
        <w:t xml:space="preserve">Die Liga setzt sich in der Regel aus maximal 8 Mannschaften aus Rheinland-Pfalz sowie maximal 2 Mannschaften aus dem Saarland zusammen. Freibleibende Plätze können vom jeweils anderen Landesverband genutzt werden. </w:t>
      </w:r>
    </w:p>
    <w:p w14:paraId="26912E36" w14:textId="77777777" w:rsidR="00785C62" w:rsidRDefault="003C1373">
      <w:pPr>
        <w:pStyle w:val="Listenabsatz"/>
        <w:numPr>
          <w:ilvl w:val="0"/>
          <w:numId w:val="6"/>
        </w:numPr>
        <w:tabs>
          <w:tab w:val="left" w:pos="461"/>
        </w:tabs>
        <w:ind w:right="111"/>
        <w:jc w:val="both"/>
        <w:rPr>
          <w:sz w:val="20"/>
          <w:szCs w:val="20"/>
          <w:lang w:val="de-DE"/>
        </w:rPr>
      </w:pPr>
      <w:r>
        <w:rPr>
          <w:sz w:val="20"/>
          <w:szCs w:val="20"/>
          <w:lang w:val="de-DE"/>
        </w:rPr>
        <w:t xml:space="preserve">Sollten mehr als 10 Mannschaften pro JOL gemeldet werden, werden entsprechende </w:t>
      </w:r>
      <w:r>
        <w:rPr>
          <w:sz w:val="20"/>
          <w:szCs w:val="20"/>
          <w:lang w:val="de-DE"/>
        </w:rPr>
        <w:lastRenderedPageBreak/>
        <w:t>Qualifikationsturniere durchgeführt. Mannschaften, die sich erfolgreich qualifiziert haben, müssen an der Hauptrunde teilnehmen. Ein Verzicht ist nur durch Rückzug möglich.</w:t>
      </w:r>
    </w:p>
    <w:p w14:paraId="2AA6A2F6" w14:textId="77777777" w:rsidR="00785C62" w:rsidRDefault="003C1373">
      <w:pPr>
        <w:pStyle w:val="Listenabsatz"/>
        <w:numPr>
          <w:ilvl w:val="0"/>
          <w:numId w:val="6"/>
        </w:numPr>
        <w:tabs>
          <w:tab w:val="left" w:pos="461"/>
        </w:tabs>
        <w:ind w:right="111"/>
        <w:jc w:val="both"/>
        <w:rPr>
          <w:sz w:val="20"/>
          <w:szCs w:val="20"/>
          <w:lang w:val="de-DE"/>
        </w:rPr>
      </w:pPr>
      <w:r>
        <w:rPr>
          <w:sz w:val="20"/>
          <w:szCs w:val="20"/>
          <w:lang w:val="de-DE"/>
        </w:rPr>
        <w:t>Der Rahmenterminplan wird zwischen der Spielleitung und den Sportwarten der beteiligten Verbände unter Berücksichtigung von Kadermaßnahmen und Schulferien festgelegt.</w:t>
      </w:r>
    </w:p>
    <w:p w14:paraId="55C68CEF" w14:textId="77777777" w:rsidR="00785C62" w:rsidRDefault="00785C62">
      <w:pPr>
        <w:tabs>
          <w:tab w:val="left" w:pos="461"/>
        </w:tabs>
        <w:ind w:left="100" w:right="111"/>
        <w:jc w:val="both"/>
        <w:rPr>
          <w:sz w:val="20"/>
          <w:szCs w:val="20"/>
          <w:lang w:val="de-DE"/>
        </w:rPr>
      </w:pPr>
    </w:p>
    <w:p w14:paraId="3D19974C" w14:textId="77777777" w:rsidR="00785C62" w:rsidRDefault="003C1373">
      <w:pPr>
        <w:pStyle w:val="berschrift1"/>
        <w:jc w:val="both"/>
        <w:rPr>
          <w:sz w:val="20"/>
          <w:szCs w:val="20"/>
          <w:lang w:val="de-DE"/>
        </w:rPr>
      </w:pPr>
      <w:r>
        <w:rPr>
          <w:sz w:val="20"/>
          <w:szCs w:val="20"/>
          <w:lang w:val="de-DE"/>
        </w:rPr>
        <w:t>§ 4 Qualifikation</w:t>
      </w:r>
    </w:p>
    <w:p w14:paraId="19CE1CB9" w14:textId="77777777" w:rsidR="00785C62" w:rsidRDefault="003C1373">
      <w:pPr>
        <w:pStyle w:val="Listenabsatz"/>
        <w:numPr>
          <w:ilvl w:val="0"/>
          <w:numId w:val="5"/>
        </w:numPr>
        <w:tabs>
          <w:tab w:val="left" w:pos="461"/>
        </w:tabs>
        <w:ind w:right="111"/>
        <w:jc w:val="both"/>
        <w:rPr>
          <w:sz w:val="20"/>
          <w:szCs w:val="20"/>
          <w:lang w:val="de-DE"/>
        </w:rPr>
      </w:pPr>
      <w:r>
        <w:rPr>
          <w:sz w:val="20"/>
          <w:szCs w:val="20"/>
          <w:lang w:val="de-DE"/>
        </w:rPr>
        <w:t>Die Einteilung der Spiele und der Spielmodus werden nach dem Meldeschluss durch den Spielleiter vorgenommen.</w:t>
      </w:r>
    </w:p>
    <w:p w14:paraId="13309E15" w14:textId="77777777" w:rsidR="00785C62" w:rsidRDefault="003C1373">
      <w:pPr>
        <w:pStyle w:val="Listenabsatz"/>
        <w:numPr>
          <w:ilvl w:val="0"/>
          <w:numId w:val="5"/>
        </w:numPr>
        <w:tabs>
          <w:tab w:val="left" w:pos="461"/>
        </w:tabs>
        <w:ind w:right="111"/>
        <w:jc w:val="both"/>
        <w:rPr>
          <w:sz w:val="20"/>
          <w:szCs w:val="20"/>
          <w:lang w:val="de-DE"/>
        </w:rPr>
      </w:pPr>
      <w:r>
        <w:rPr>
          <w:sz w:val="20"/>
          <w:szCs w:val="20"/>
          <w:lang w:val="de-DE"/>
        </w:rPr>
        <w:t>Alle SpielerInnen, die an dieser Qualifikation teilnehmen, müssen auf dem MMB/Spielerliste eingetragen werden (Name, gültige Teilnehmerausweis-Nr.). Dieser MMB muss auf dem Vordruck, der auf der BVRP-Homepage zum Downloaden steht, in Papierform vom Verein mit Stempel und Unterschrift versehen den Schiedsrichtern vor Beginn der Spiele vorgelegt werden. Dieser MMB / Spielerliste ist dann zusammen mit den Spielberichten an die Spielleitung zu schicken. Mannschaften, die keine Spielerliste vorlegen, haben das Spiel gem. §§ 38.1.g/ 25.2 DBB-SO</w:t>
      </w:r>
      <w:r>
        <w:rPr>
          <w:spacing w:val="1"/>
          <w:sz w:val="20"/>
          <w:szCs w:val="20"/>
          <w:lang w:val="de-DE"/>
        </w:rPr>
        <w:t xml:space="preserve"> </w:t>
      </w:r>
      <w:r>
        <w:rPr>
          <w:sz w:val="20"/>
          <w:szCs w:val="20"/>
          <w:lang w:val="de-DE"/>
        </w:rPr>
        <w:t>verloren.</w:t>
      </w:r>
    </w:p>
    <w:p w14:paraId="4B2D39EF" w14:textId="4F8E31A0" w:rsidR="00785C62" w:rsidRDefault="003C1373">
      <w:pPr>
        <w:pStyle w:val="Listenabsatz"/>
        <w:numPr>
          <w:ilvl w:val="0"/>
          <w:numId w:val="5"/>
        </w:numPr>
        <w:tabs>
          <w:tab w:val="left" w:pos="461"/>
        </w:tabs>
        <w:ind w:left="459" w:right="108" w:hanging="357"/>
        <w:jc w:val="both"/>
        <w:rPr>
          <w:sz w:val="20"/>
          <w:szCs w:val="20"/>
          <w:lang w:val="de-DE"/>
        </w:rPr>
      </w:pPr>
      <w:r>
        <w:rPr>
          <w:sz w:val="20"/>
          <w:szCs w:val="20"/>
          <w:lang w:val="de-DE"/>
        </w:rPr>
        <w:t>Da die laufende Saison erst am 30.07. endet, müssen Vereinswechsel von SpielerInnen vor dem jeweiligen Qualifikations-Turnier schriftlich mit dem Formular „Antrag auf Vereinswechsel“ bei der BVRP-Geschäftsstelle beantragt werden. Der DBB stellt dann zum 01.08. den TA für den neuen Verein aus. Auch bei Nichterfolg der Qualifikation ist der Vereinswechsel für die Saison 202</w:t>
      </w:r>
      <w:r w:rsidR="000C45A8">
        <w:rPr>
          <w:sz w:val="20"/>
          <w:szCs w:val="20"/>
          <w:lang w:val="de-DE"/>
        </w:rPr>
        <w:t>3/24</w:t>
      </w:r>
      <w:r>
        <w:rPr>
          <w:sz w:val="20"/>
          <w:szCs w:val="20"/>
          <w:lang w:val="de-DE"/>
        </w:rPr>
        <w:t xml:space="preserve"> gültig. Vereinswechsel und Sonderteilnahmeberechtigungen werden auf der BVRP Homepage veröffentlicht. Sie sind nur gültig, wenn sie vor dem betreffenden Qualifikationsturnier veröffentlicht wurden. Die Anträge müssen spätestens 3 Tage vor der Qualifikation dem BVRP Vizepräsident Jugend schriftlich vorliegen. (Für Samstags-Turniere also Mittwoch, für Sonntags-Turniere Donnerstag)</w:t>
      </w:r>
    </w:p>
    <w:p w14:paraId="21146968" w14:textId="77777777" w:rsidR="00785C62" w:rsidRDefault="00785C62">
      <w:pPr>
        <w:pStyle w:val="Textkrper"/>
        <w:ind w:left="0"/>
        <w:jc w:val="both"/>
        <w:rPr>
          <w:sz w:val="20"/>
          <w:szCs w:val="20"/>
          <w:lang w:val="de-DE"/>
        </w:rPr>
      </w:pPr>
    </w:p>
    <w:p w14:paraId="271C7D9E" w14:textId="77777777" w:rsidR="00785C62" w:rsidRDefault="003C1373">
      <w:pPr>
        <w:pStyle w:val="berschrift1"/>
        <w:jc w:val="both"/>
        <w:rPr>
          <w:sz w:val="20"/>
          <w:szCs w:val="20"/>
          <w:lang w:val="de-DE"/>
        </w:rPr>
      </w:pPr>
      <w:r>
        <w:rPr>
          <w:sz w:val="20"/>
          <w:szCs w:val="20"/>
          <w:lang w:val="de-DE"/>
        </w:rPr>
        <w:t>§ 5 Einsatzberechtigung</w:t>
      </w:r>
    </w:p>
    <w:p w14:paraId="0B0BF124" w14:textId="77777777" w:rsidR="00785C62" w:rsidRDefault="003C1373">
      <w:pPr>
        <w:pStyle w:val="Textkrper"/>
        <w:numPr>
          <w:ilvl w:val="0"/>
          <w:numId w:val="9"/>
        </w:numPr>
        <w:ind w:right="110"/>
        <w:jc w:val="both"/>
        <w:rPr>
          <w:sz w:val="20"/>
          <w:szCs w:val="20"/>
          <w:lang w:val="de-DE"/>
        </w:rPr>
      </w:pPr>
      <w:r>
        <w:rPr>
          <w:sz w:val="20"/>
          <w:szCs w:val="20"/>
          <w:lang w:val="de-DE"/>
        </w:rPr>
        <w:t xml:space="preserve">Die Einsatzberechtigung erlangt eine SpielerIn, indem er/sie vor Beginn des ersten Spiels in den elektronischen Meldebogen (eMMB), zu erreichen unter der dem Link </w:t>
      </w:r>
      <w:hyperlink r:id="rId5">
        <w:r>
          <w:rPr>
            <w:sz w:val="20"/>
            <w:szCs w:val="20"/>
            <w:lang w:val="de-DE"/>
          </w:rPr>
          <w:t>www.basketball-bund.net</w:t>
        </w:r>
      </w:hyperlink>
      <w:r>
        <w:rPr>
          <w:sz w:val="20"/>
          <w:szCs w:val="20"/>
          <w:lang w:val="de-DE"/>
        </w:rPr>
        <w:t>, eingetragen wird. Für die Qualifikation gilt §7 entsprechend.</w:t>
      </w:r>
    </w:p>
    <w:p w14:paraId="642EA447" w14:textId="77777777" w:rsidR="00785C62" w:rsidRDefault="003C1373">
      <w:pPr>
        <w:pStyle w:val="Textkrper"/>
        <w:numPr>
          <w:ilvl w:val="0"/>
          <w:numId w:val="9"/>
        </w:numPr>
        <w:ind w:right="110"/>
        <w:jc w:val="both"/>
        <w:rPr>
          <w:sz w:val="20"/>
          <w:szCs w:val="20"/>
          <w:lang w:val="de-DE"/>
        </w:rPr>
      </w:pPr>
      <w:r>
        <w:rPr>
          <w:sz w:val="20"/>
          <w:szCs w:val="20"/>
          <w:lang w:val="de-DE"/>
        </w:rPr>
        <w:t xml:space="preserve">Die JOL ist die höchste Spielklasse im Bereich des BVRP und des BVS. Daher können keine Sonderteilnahmeberechtigungen für Ligen der gleichen Altersklasse in anderen Verbänden ausgestellt werden. </w:t>
      </w:r>
    </w:p>
    <w:p w14:paraId="6C612C74" w14:textId="7C482EF4" w:rsidR="00785C62" w:rsidRDefault="003C1373">
      <w:pPr>
        <w:pStyle w:val="Textkrper"/>
        <w:numPr>
          <w:ilvl w:val="0"/>
          <w:numId w:val="9"/>
        </w:numPr>
        <w:ind w:right="110"/>
        <w:jc w:val="both"/>
        <w:rPr>
          <w:sz w:val="20"/>
          <w:szCs w:val="20"/>
          <w:lang w:val="de-DE"/>
        </w:rPr>
      </w:pPr>
      <w:r>
        <w:rPr>
          <w:sz w:val="20"/>
          <w:szCs w:val="20"/>
          <w:lang w:val="de-DE"/>
        </w:rPr>
        <w:t>Spieler mit einer Teilnahmeberechtigung für eine JBBL sind in der U16m Jugendoberliga nur spielberechtigt, wenn sie den Jahrgängen 200</w:t>
      </w:r>
      <w:r w:rsidR="000C45A8">
        <w:rPr>
          <w:sz w:val="20"/>
          <w:szCs w:val="20"/>
          <w:lang w:val="de-DE"/>
        </w:rPr>
        <w:t>9</w:t>
      </w:r>
      <w:r>
        <w:rPr>
          <w:sz w:val="20"/>
          <w:szCs w:val="20"/>
          <w:lang w:val="de-DE"/>
        </w:rPr>
        <w:t xml:space="preserve"> oder jünger angehören.</w:t>
      </w:r>
    </w:p>
    <w:p w14:paraId="66F35739" w14:textId="77777777" w:rsidR="00785C62" w:rsidRDefault="003C1373">
      <w:pPr>
        <w:pStyle w:val="Textkrper"/>
        <w:numPr>
          <w:ilvl w:val="0"/>
          <w:numId w:val="9"/>
        </w:numPr>
        <w:ind w:right="110"/>
        <w:jc w:val="both"/>
        <w:rPr>
          <w:sz w:val="20"/>
          <w:szCs w:val="20"/>
          <w:lang w:val="de-DE"/>
        </w:rPr>
      </w:pPr>
      <w:r>
        <w:rPr>
          <w:sz w:val="20"/>
          <w:szCs w:val="20"/>
          <w:lang w:val="de-DE"/>
        </w:rPr>
        <w:t xml:space="preserve">Pro Mannschaft können an einem Spiel immer maximal 3 SpielerInnen mit STB-Status teilnehmen. </w:t>
      </w:r>
    </w:p>
    <w:p w14:paraId="206613EE" w14:textId="77777777" w:rsidR="00785C62" w:rsidRDefault="003C1373">
      <w:pPr>
        <w:pStyle w:val="Textkrper"/>
        <w:numPr>
          <w:ilvl w:val="0"/>
          <w:numId w:val="9"/>
        </w:numPr>
        <w:ind w:right="110"/>
        <w:jc w:val="both"/>
        <w:rPr>
          <w:sz w:val="20"/>
          <w:szCs w:val="20"/>
          <w:lang w:val="de-DE"/>
        </w:rPr>
      </w:pPr>
      <w:r>
        <w:rPr>
          <w:sz w:val="20"/>
          <w:szCs w:val="20"/>
          <w:lang w:val="de-DE"/>
        </w:rPr>
        <w:t xml:space="preserve">Auf dem eMMB einer Mannschaft müssen mindestens 5 Stammspieler des Erstvereins gelistet sein. </w:t>
      </w:r>
    </w:p>
    <w:p w14:paraId="07174C5C" w14:textId="77777777" w:rsidR="00785C62" w:rsidRDefault="00785C62">
      <w:pPr>
        <w:pStyle w:val="Textkrper"/>
        <w:ind w:left="0"/>
        <w:jc w:val="both"/>
        <w:rPr>
          <w:sz w:val="20"/>
          <w:szCs w:val="20"/>
          <w:lang w:val="de-DE"/>
        </w:rPr>
      </w:pPr>
    </w:p>
    <w:p w14:paraId="23D9100F" w14:textId="77777777" w:rsidR="00785C62" w:rsidRDefault="003C1373">
      <w:pPr>
        <w:pStyle w:val="berschrift1"/>
        <w:jc w:val="both"/>
        <w:rPr>
          <w:sz w:val="20"/>
          <w:szCs w:val="20"/>
          <w:lang w:val="de-DE"/>
        </w:rPr>
      </w:pPr>
      <w:r>
        <w:rPr>
          <w:sz w:val="20"/>
          <w:szCs w:val="20"/>
          <w:lang w:val="de-DE"/>
        </w:rPr>
        <w:t>§ 6 Spielsystem</w:t>
      </w:r>
    </w:p>
    <w:p w14:paraId="5949D07C" w14:textId="77777777" w:rsidR="00785C62" w:rsidRDefault="003C1373">
      <w:pPr>
        <w:pStyle w:val="Listenabsatz"/>
        <w:numPr>
          <w:ilvl w:val="0"/>
          <w:numId w:val="1"/>
        </w:numPr>
        <w:tabs>
          <w:tab w:val="left" w:pos="461"/>
        </w:tabs>
        <w:jc w:val="both"/>
        <w:rPr>
          <w:sz w:val="20"/>
          <w:szCs w:val="20"/>
          <w:lang w:val="de-DE"/>
        </w:rPr>
      </w:pPr>
      <w:r>
        <w:rPr>
          <w:sz w:val="20"/>
          <w:szCs w:val="20"/>
          <w:lang w:val="de-DE"/>
        </w:rPr>
        <w:t xml:space="preserve">Der Spielbeginn ist innerhalb einer Rahmenzeit anzusetzen. Abweichungen davon sind im gegenseitigen Einvernehmen zwischen Spielpartnern und Spielleitung möglich. Der früheste Regelspielbeginn an einem Samstag ist 12 Uhr, an einem Sonntag 11 Uhr. Der späteste Regelspielbeginn an einem Samstag ist 18 Uhr, an einem Sonntag 17 Uhr. </w:t>
      </w:r>
    </w:p>
    <w:p w14:paraId="7FD0185C" w14:textId="77777777" w:rsidR="00785C62" w:rsidRDefault="003C1373">
      <w:pPr>
        <w:pStyle w:val="Listenabsatz"/>
        <w:numPr>
          <w:ilvl w:val="0"/>
          <w:numId w:val="1"/>
        </w:numPr>
        <w:tabs>
          <w:tab w:val="left" w:pos="461"/>
        </w:tabs>
        <w:ind w:right="112"/>
        <w:jc w:val="both"/>
        <w:rPr>
          <w:sz w:val="20"/>
          <w:szCs w:val="20"/>
          <w:lang w:val="de-DE"/>
        </w:rPr>
      </w:pPr>
      <w:r>
        <w:rPr>
          <w:sz w:val="20"/>
          <w:szCs w:val="20"/>
          <w:lang w:val="de-DE"/>
        </w:rPr>
        <w:t>Zeitliche Verlegungen innerhalb der Rahmenzeit oder Verlegungen in eine andere Spielhalle sind mitteilungspflichtig und dem Spielpartner sowie Spielleitung, Schiedsrichtern und Schiedsrichter- Einsatzleitung mindestens 7 Tage vorher schriftlich mitzuteilen. Der verlegende Verein hat sich über den Zugang zu</w:t>
      </w:r>
      <w:r>
        <w:rPr>
          <w:spacing w:val="2"/>
          <w:sz w:val="20"/>
          <w:szCs w:val="20"/>
          <w:lang w:val="de-DE"/>
        </w:rPr>
        <w:t xml:space="preserve"> </w:t>
      </w:r>
      <w:r>
        <w:rPr>
          <w:sz w:val="20"/>
          <w:szCs w:val="20"/>
          <w:lang w:val="de-DE"/>
        </w:rPr>
        <w:t>vergewissern.</w:t>
      </w:r>
    </w:p>
    <w:p w14:paraId="6D43702A" w14:textId="77777777" w:rsidR="00785C62" w:rsidRDefault="003C1373">
      <w:pPr>
        <w:pStyle w:val="Listenabsatz"/>
        <w:numPr>
          <w:ilvl w:val="0"/>
          <w:numId w:val="1"/>
        </w:numPr>
        <w:tabs>
          <w:tab w:val="left" w:pos="461"/>
        </w:tabs>
        <w:ind w:right="111"/>
        <w:jc w:val="both"/>
        <w:rPr>
          <w:sz w:val="20"/>
          <w:szCs w:val="20"/>
          <w:lang w:val="de-DE"/>
        </w:rPr>
      </w:pPr>
      <w:r>
        <w:rPr>
          <w:sz w:val="20"/>
          <w:szCs w:val="20"/>
          <w:lang w:val="de-DE"/>
        </w:rPr>
        <w:t>Andere Spielverlegungen sind gebühren- und antragspflichtig. Der Antrag ist bei Vorverlegungen spätestens 15 Tage vor dem neuen Spieltermin, ansonsten 15 Tage vor dem angesetzten Spieltermin zusammen mit der schriftlichen Zustimmung des Gegners bei der Spielleitung zu beantragen. Die Gebühr beträgt je Verlegungsantrag €</w:t>
      </w:r>
      <w:r>
        <w:rPr>
          <w:spacing w:val="3"/>
          <w:sz w:val="20"/>
          <w:szCs w:val="20"/>
          <w:lang w:val="de-DE"/>
        </w:rPr>
        <w:t xml:space="preserve"> </w:t>
      </w:r>
      <w:r>
        <w:rPr>
          <w:sz w:val="20"/>
          <w:szCs w:val="20"/>
          <w:lang w:val="de-DE"/>
        </w:rPr>
        <w:t xml:space="preserve">15. Eine Befreiung von der Gebühr kann entsprechend der in den BVRP Ausschreibungen festgelegten Ausnahmen erfolgen (Verbandsinteresse, Kadermaßnahmen). </w:t>
      </w:r>
    </w:p>
    <w:p w14:paraId="4F32E714" w14:textId="77777777" w:rsidR="00785C62" w:rsidRDefault="003C1373">
      <w:pPr>
        <w:pStyle w:val="Listenabsatz"/>
        <w:numPr>
          <w:ilvl w:val="0"/>
          <w:numId w:val="1"/>
        </w:numPr>
        <w:tabs>
          <w:tab w:val="left" w:pos="461"/>
        </w:tabs>
        <w:ind w:right="111"/>
        <w:jc w:val="both"/>
        <w:rPr>
          <w:sz w:val="20"/>
          <w:szCs w:val="20"/>
          <w:lang w:val="de-DE"/>
        </w:rPr>
      </w:pPr>
      <w:r>
        <w:rPr>
          <w:sz w:val="20"/>
          <w:szCs w:val="20"/>
          <w:lang w:val="de-DE"/>
        </w:rPr>
        <w:t>Den Heimvereinen wird empfohlen, die JOL Spiele zusammen mit LL oder OL Spielen anzusetzen, um die Schiedsrichtereinsatzleitung in der Planung und den Heimverein in den Fahrtkosten zu entlasten.</w:t>
      </w:r>
    </w:p>
    <w:p w14:paraId="6ED7D2CA" w14:textId="77777777" w:rsidR="00785C62" w:rsidRDefault="003C1373">
      <w:pPr>
        <w:pStyle w:val="Listenabsatz"/>
        <w:numPr>
          <w:ilvl w:val="0"/>
          <w:numId w:val="1"/>
        </w:numPr>
        <w:tabs>
          <w:tab w:val="left" w:pos="461"/>
        </w:tabs>
        <w:ind w:right="111"/>
        <w:jc w:val="both"/>
        <w:rPr>
          <w:sz w:val="20"/>
          <w:szCs w:val="20"/>
          <w:lang w:val="de-DE"/>
        </w:rPr>
      </w:pPr>
      <w:r>
        <w:rPr>
          <w:sz w:val="20"/>
          <w:szCs w:val="20"/>
          <w:lang w:val="de-DE"/>
        </w:rPr>
        <w:t>Die Spielleitung ist berechtigt, Spielverlegungen von sich aus vorzunehmen oder aufzuheben. Die Entscheidung ist endgültig.</w:t>
      </w:r>
    </w:p>
    <w:p w14:paraId="68BE7821" w14:textId="77777777" w:rsidR="00785C62" w:rsidRDefault="003C1373">
      <w:pPr>
        <w:pStyle w:val="Listenabsatz"/>
        <w:numPr>
          <w:ilvl w:val="0"/>
          <w:numId w:val="1"/>
        </w:numPr>
        <w:tabs>
          <w:tab w:val="left" w:pos="461"/>
        </w:tabs>
        <w:ind w:right="111"/>
        <w:jc w:val="both"/>
        <w:rPr>
          <w:sz w:val="20"/>
          <w:szCs w:val="20"/>
          <w:lang w:val="de-DE"/>
        </w:rPr>
      </w:pPr>
      <w:r>
        <w:rPr>
          <w:sz w:val="20"/>
          <w:szCs w:val="20"/>
          <w:lang w:val="de-DE"/>
        </w:rPr>
        <w:t>Scheitert eine Neuansetzung eines Spiels endgültig, so erhalten beide Vereine eine Strafe für Spielverlust.</w:t>
      </w:r>
    </w:p>
    <w:p w14:paraId="6E1387CA" w14:textId="77777777" w:rsidR="00785C62" w:rsidRDefault="003C1373">
      <w:pPr>
        <w:pStyle w:val="Listenabsatz"/>
        <w:numPr>
          <w:ilvl w:val="0"/>
          <w:numId w:val="1"/>
        </w:numPr>
        <w:tabs>
          <w:tab w:val="left" w:pos="461"/>
        </w:tabs>
        <w:ind w:right="116"/>
        <w:jc w:val="both"/>
        <w:rPr>
          <w:sz w:val="20"/>
          <w:szCs w:val="20"/>
          <w:lang w:val="de-DE"/>
        </w:rPr>
      </w:pPr>
      <w:r>
        <w:rPr>
          <w:sz w:val="20"/>
          <w:szCs w:val="20"/>
          <w:lang w:val="de-DE"/>
        </w:rPr>
        <w:t xml:space="preserve">Das JOL-Spiel soll in einem zeitlichen Mindestabstand von 2 Stunden zum vorhergehenden Spiel </w:t>
      </w:r>
      <w:r>
        <w:rPr>
          <w:sz w:val="20"/>
          <w:szCs w:val="20"/>
          <w:lang w:val="de-DE"/>
        </w:rPr>
        <w:lastRenderedPageBreak/>
        <w:t>angesetzt werden. In jedem Fall muss eine Aufwärmperiode von 30 Minuten gewährleistet sein. Abweichungen zu dieser Frist bedürfen gegenseitiges Einvernehmen.</w:t>
      </w:r>
    </w:p>
    <w:p w14:paraId="7E4D4F9C" w14:textId="77777777" w:rsidR="00785C62" w:rsidRDefault="003C1373">
      <w:pPr>
        <w:pStyle w:val="Listenabsatz"/>
        <w:numPr>
          <w:ilvl w:val="0"/>
          <w:numId w:val="1"/>
        </w:numPr>
        <w:tabs>
          <w:tab w:val="left" w:pos="461"/>
        </w:tabs>
        <w:ind w:right="113"/>
        <w:jc w:val="both"/>
        <w:rPr>
          <w:sz w:val="20"/>
          <w:szCs w:val="20"/>
          <w:lang w:val="de-DE"/>
        </w:rPr>
      </w:pPr>
      <w:r>
        <w:rPr>
          <w:sz w:val="20"/>
          <w:szCs w:val="20"/>
          <w:lang w:val="de-DE"/>
        </w:rPr>
        <w:t>In den Spielen der JOL ist verpflichtend vorgeschrieben, die Mann-Mann-Verteidigung zu spielen. Die Kriterien der Mann-Mann-Verteidigung sind im DBB-Jahrbuch veröffentlicht. Ist kein MM-Kommissar anwesend, werden die Spiele dennoch</w:t>
      </w:r>
      <w:r>
        <w:rPr>
          <w:spacing w:val="1"/>
          <w:sz w:val="20"/>
          <w:szCs w:val="20"/>
          <w:lang w:val="de-DE"/>
        </w:rPr>
        <w:t xml:space="preserve"> </w:t>
      </w:r>
      <w:r>
        <w:rPr>
          <w:sz w:val="20"/>
          <w:szCs w:val="20"/>
          <w:lang w:val="de-DE"/>
        </w:rPr>
        <w:t xml:space="preserve">ausgetragen. Ein Kommissar zur Überwachung der Mann-Mann-Verteidigung muss wie folgt beantragt werden: </w:t>
      </w:r>
    </w:p>
    <w:p w14:paraId="76F3FDFE" w14:textId="77777777" w:rsidR="00785C62" w:rsidRDefault="003C1373">
      <w:pPr>
        <w:pStyle w:val="Listenabsatz"/>
        <w:numPr>
          <w:ilvl w:val="1"/>
          <w:numId w:val="1"/>
        </w:numPr>
        <w:tabs>
          <w:tab w:val="left" w:pos="461"/>
        </w:tabs>
        <w:ind w:right="113"/>
        <w:jc w:val="both"/>
        <w:rPr>
          <w:sz w:val="20"/>
          <w:szCs w:val="20"/>
          <w:lang w:val="de-DE"/>
        </w:rPr>
      </w:pPr>
      <w:r>
        <w:rPr>
          <w:sz w:val="20"/>
          <w:szCs w:val="20"/>
          <w:lang w:val="de-DE"/>
        </w:rPr>
        <w:t xml:space="preserve">Mindestens 8 Tage vor dem betreffenden Spiel muss ein formloser Antrag bei der Spielleitung gestellt werden. </w:t>
      </w:r>
    </w:p>
    <w:p w14:paraId="0963EFE3" w14:textId="77777777" w:rsidR="00785C62" w:rsidRDefault="003C1373">
      <w:pPr>
        <w:pStyle w:val="Listenabsatz"/>
        <w:numPr>
          <w:ilvl w:val="1"/>
          <w:numId w:val="1"/>
        </w:numPr>
        <w:tabs>
          <w:tab w:val="left" w:pos="461"/>
        </w:tabs>
        <w:ind w:right="113"/>
        <w:jc w:val="both"/>
        <w:rPr>
          <w:sz w:val="20"/>
          <w:szCs w:val="20"/>
          <w:lang w:val="de-DE"/>
        </w:rPr>
      </w:pPr>
      <w:r>
        <w:rPr>
          <w:sz w:val="20"/>
          <w:szCs w:val="20"/>
          <w:lang w:val="de-DE"/>
        </w:rPr>
        <w:t xml:space="preserve">Der Kommissar erhält Fahrtkosten und Vergütung wie ein SR. Der antragstellende Verein hat den Betrag vor dem Spiel in bar auszuhändigen. Die Kosten werden nicht im SR-Ausgleichspool berücksichtigt. </w:t>
      </w:r>
    </w:p>
    <w:p w14:paraId="59F69F9F" w14:textId="77777777" w:rsidR="00785C62" w:rsidRDefault="003C1373">
      <w:pPr>
        <w:pStyle w:val="Listenabsatz"/>
        <w:numPr>
          <w:ilvl w:val="1"/>
          <w:numId w:val="1"/>
        </w:numPr>
        <w:tabs>
          <w:tab w:val="left" w:pos="461"/>
        </w:tabs>
        <w:ind w:right="113"/>
        <w:jc w:val="both"/>
        <w:rPr>
          <w:sz w:val="20"/>
          <w:szCs w:val="20"/>
          <w:lang w:val="de-DE"/>
        </w:rPr>
      </w:pPr>
      <w:r>
        <w:rPr>
          <w:sz w:val="20"/>
          <w:szCs w:val="20"/>
          <w:lang w:val="de-DE"/>
        </w:rPr>
        <w:t xml:space="preserve">Antragsberechtigt sind sowohl Heim- als auch Auswärtsverein. </w:t>
      </w:r>
    </w:p>
    <w:p w14:paraId="65566D87" w14:textId="77777777" w:rsidR="00785C62" w:rsidRDefault="00785C62">
      <w:pPr>
        <w:pStyle w:val="Textkrper"/>
        <w:ind w:left="0"/>
        <w:jc w:val="both"/>
        <w:rPr>
          <w:sz w:val="20"/>
          <w:szCs w:val="20"/>
          <w:lang w:val="de-DE"/>
        </w:rPr>
      </w:pPr>
    </w:p>
    <w:p w14:paraId="3FB4BAEB" w14:textId="77777777" w:rsidR="00785C62" w:rsidRDefault="00785C62">
      <w:pPr>
        <w:pStyle w:val="Textkrper"/>
        <w:ind w:left="0"/>
        <w:jc w:val="both"/>
        <w:rPr>
          <w:sz w:val="20"/>
          <w:szCs w:val="20"/>
          <w:lang w:val="de-DE"/>
        </w:rPr>
      </w:pPr>
    </w:p>
    <w:p w14:paraId="1373B246" w14:textId="77777777" w:rsidR="00785C62" w:rsidRDefault="003C1373">
      <w:pPr>
        <w:pStyle w:val="berschrift1"/>
        <w:jc w:val="both"/>
        <w:rPr>
          <w:sz w:val="20"/>
          <w:szCs w:val="20"/>
          <w:lang w:val="de-DE"/>
        </w:rPr>
      </w:pPr>
      <w:r>
        <w:rPr>
          <w:sz w:val="20"/>
          <w:szCs w:val="20"/>
          <w:lang w:val="de-DE"/>
        </w:rPr>
        <w:t xml:space="preserve">§ 7 Schiedsrichter </w:t>
      </w:r>
    </w:p>
    <w:p w14:paraId="588AE64B" w14:textId="77777777" w:rsidR="00785C62" w:rsidRDefault="003C1373">
      <w:pPr>
        <w:pStyle w:val="Listenabsatz"/>
        <w:numPr>
          <w:ilvl w:val="0"/>
          <w:numId w:val="4"/>
        </w:numPr>
        <w:tabs>
          <w:tab w:val="left" w:pos="461"/>
        </w:tabs>
        <w:ind w:right="111"/>
        <w:jc w:val="both"/>
        <w:rPr>
          <w:sz w:val="20"/>
          <w:szCs w:val="20"/>
          <w:lang w:val="de-DE"/>
        </w:rPr>
      </w:pPr>
      <w:r>
        <w:rPr>
          <w:sz w:val="20"/>
          <w:szCs w:val="20"/>
          <w:lang w:val="de-DE"/>
        </w:rPr>
        <w:t>Die Schiedsrichter werden vom Heimverein bezahlt. Die Spielleitungsgebühren für jeden SR betragen € 28,- pro Spiel. Fahrtkosten und Abwesenheitspauschale werden analog zur Oberliga RP/S erstattet. Den Schiedsrichtern ist der ihnen zustehende Gesamtbetrag unaufgefordert vor dem Spiel in bar</w:t>
      </w:r>
      <w:r>
        <w:rPr>
          <w:spacing w:val="2"/>
          <w:sz w:val="20"/>
          <w:szCs w:val="20"/>
          <w:lang w:val="de-DE"/>
        </w:rPr>
        <w:t xml:space="preserve"> </w:t>
      </w:r>
      <w:r>
        <w:rPr>
          <w:sz w:val="20"/>
          <w:szCs w:val="20"/>
          <w:lang w:val="de-DE"/>
        </w:rPr>
        <w:t>auszuzahlen.</w:t>
      </w:r>
    </w:p>
    <w:p w14:paraId="63B1B44B" w14:textId="77777777" w:rsidR="00785C62" w:rsidRDefault="003C1373">
      <w:pPr>
        <w:pStyle w:val="Listenabsatz"/>
        <w:numPr>
          <w:ilvl w:val="0"/>
          <w:numId w:val="4"/>
        </w:numPr>
        <w:tabs>
          <w:tab w:val="left" w:pos="461"/>
        </w:tabs>
        <w:ind w:right="110"/>
        <w:jc w:val="both"/>
        <w:rPr>
          <w:sz w:val="20"/>
          <w:szCs w:val="20"/>
          <w:lang w:val="de-DE"/>
        </w:rPr>
      </w:pPr>
      <w:r>
        <w:rPr>
          <w:sz w:val="20"/>
          <w:szCs w:val="20"/>
          <w:lang w:val="de-DE"/>
        </w:rPr>
        <w:t>Die Schiedsrichter belegen die entstandenen Kosten anhand des vollständig ausgefüllten Quittungsvordrucks. Der 1. SR hat diesen zusammen mit dem Spielbericht innerhalb von 24 Stunden nach Spielende an die Spielleitung zu senden. Der Heimverein hat dem 1. Schiedsrichter hierfür vor dem Spiel einen adressierten und ausreichend frankierten Briefumschlag sowie den SR-Quittungsvordruck in zweifacher Ausführung (Vereinsintern + Kopie an Spielleitung) auszuhändigen.</w:t>
      </w:r>
    </w:p>
    <w:p w14:paraId="4E7060F4" w14:textId="77777777" w:rsidR="00785C62" w:rsidRDefault="003C1373">
      <w:pPr>
        <w:pStyle w:val="Listenabsatz"/>
        <w:numPr>
          <w:ilvl w:val="0"/>
          <w:numId w:val="4"/>
        </w:numPr>
        <w:tabs>
          <w:tab w:val="left" w:pos="461"/>
        </w:tabs>
        <w:ind w:right="112"/>
        <w:jc w:val="both"/>
        <w:rPr>
          <w:sz w:val="20"/>
          <w:szCs w:val="20"/>
          <w:lang w:val="de-DE"/>
        </w:rPr>
      </w:pPr>
      <w:r>
        <w:rPr>
          <w:sz w:val="20"/>
          <w:szCs w:val="20"/>
          <w:lang w:val="de-DE"/>
        </w:rPr>
        <w:t xml:space="preserve">Die Schiedsrichterkosten werden auf alle beteiligten Vereine gleichmäßig verteilt. Der Anteil jedes Vereins ergibt sich aus der Gesamtsumme aller Schiedsrichterkosten dividiert durch die Gesamtzahl aller Spiele multipliziert mit der Anzahl der Heimspiele des betreffenden Vereins. Fehlende Beträge sind nachzuzahlen, überschüssige werden erstattet. Die Abrechnung erfolgt nach Ende des Spielbetriebs, für jede Liga getrennt. Erfolgt die Schiedsrichteransetzung als Doppelansetzung so wird die Abwesenheitsvergütung miteinberechnet, nicht aber die Spielgebühren für das zweite Spiel. </w:t>
      </w:r>
    </w:p>
    <w:p w14:paraId="48443E31" w14:textId="77777777" w:rsidR="00785C62" w:rsidRDefault="003C1373">
      <w:pPr>
        <w:pStyle w:val="Listenabsatz"/>
        <w:numPr>
          <w:ilvl w:val="0"/>
          <w:numId w:val="4"/>
        </w:numPr>
        <w:tabs>
          <w:tab w:val="left" w:pos="461"/>
        </w:tabs>
        <w:ind w:right="112"/>
        <w:jc w:val="both"/>
        <w:rPr>
          <w:sz w:val="20"/>
          <w:szCs w:val="20"/>
          <w:lang w:val="de-DE"/>
        </w:rPr>
      </w:pPr>
      <w:r>
        <w:rPr>
          <w:sz w:val="20"/>
          <w:szCs w:val="20"/>
          <w:lang w:val="de-DE"/>
        </w:rPr>
        <w:t xml:space="preserve">Sollte bei einer Doppelansetzung ebenfalls eine Liga mit SR-Kostenausgleich betroffen sein, so wird jeweils die Hälfte des Gesamtbetrages im Ausgleichspool der 1. Liga und der 2. Liga berücksichtigt. </w:t>
      </w:r>
    </w:p>
    <w:p w14:paraId="7D12B790" w14:textId="77777777" w:rsidR="00785C62" w:rsidRDefault="00785C62">
      <w:pPr>
        <w:tabs>
          <w:tab w:val="left" w:pos="461"/>
        </w:tabs>
        <w:ind w:right="112"/>
        <w:jc w:val="both"/>
        <w:rPr>
          <w:sz w:val="20"/>
          <w:szCs w:val="20"/>
          <w:lang w:val="de-DE"/>
        </w:rPr>
      </w:pPr>
    </w:p>
    <w:p w14:paraId="52190061" w14:textId="77777777" w:rsidR="00785C62" w:rsidRDefault="003C1373">
      <w:pPr>
        <w:pStyle w:val="berschrift1"/>
        <w:jc w:val="both"/>
        <w:rPr>
          <w:sz w:val="20"/>
          <w:szCs w:val="20"/>
          <w:lang w:val="de-DE"/>
        </w:rPr>
      </w:pPr>
      <w:r>
        <w:rPr>
          <w:sz w:val="20"/>
          <w:szCs w:val="20"/>
          <w:lang w:val="de-DE"/>
        </w:rPr>
        <w:t>§ 8 Ergebnismeldung</w:t>
      </w:r>
    </w:p>
    <w:p w14:paraId="243066D3" w14:textId="77777777" w:rsidR="00785C62" w:rsidRDefault="003C1373">
      <w:pPr>
        <w:pStyle w:val="Textkrper"/>
        <w:ind w:left="100" w:right="111"/>
        <w:jc w:val="both"/>
        <w:rPr>
          <w:sz w:val="20"/>
          <w:szCs w:val="20"/>
          <w:lang w:val="de-DE"/>
        </w:rPr>
      </w:pPr>
      <w:r>
        <w:rPr>
          <w:sz w:val="20"/>
          <w:szCs w:val="20"/>
          <w:lang w:val="de-DE"/>
        </w:rPr>
        <w:t>Der Heimverein ist verpflichtet, das Spielergebnis bis spätestens vier Stunden nach Spielende auf der DBB-Homepage (www.basketball-bund.net) einzutragen. Die Punkteauswertung hat innerhalb von 48 Stunden nach Spielende zu</w:t>
      </w:r>
      <w:r>
        <w:rPr>
          <w:spacing w:val="5"/>
          <w:sz w:val="20"/>
          <w:szCs w:val="20"/>
          <w:lang w:val="de-DE"/>
        </w:rPr>
        <w:t xml:space="preserve"> </w:t>
      </w:r>
      <w:r>
        <w:rPr>
          <w:sz w:val="20"/>
          <w:szCs w:val="20"/>
          <w:lang w:val="de-DE"/>
        </w:rPr>
        <w:t>erfolgen.</w:t>
      </w:r>
    </w:p>
    <w:p w14:paraId="6FE58178" w14:textId="77777777" w:rsidR="00785C62" w:rsidRDefault="00785C62">
      <w:pPr>
        <w:pStyle w:val="Textkrper"/>
        <w:ind w:left="0"/>
        <w:jc w:val="both"/>
        <w:rPr>
          <w:sz w:val="20"/>
          <w:szCs w:val="20"/>
          <w:lang w:val="de-DE"/>
        </w:rPr>
      </w:pPr>
    </w:p>
    <w:p w14:paraId="52A4CA1C" w14:textId="77777777" w:rsidR="00785C62" w:rsidRDefault="003C1373">
      <w:pPr>
        <w:pStyle w:val="berschrift1"/>
        <w:jc w:val="both"/>
        <w:rPr>
          <w:sz w:val="20"/>
          <w:szCs w:val="20"/>
          <w:lang w:val="de-DE"/>
        </w:rPr>
      </w:pPr>
      <w:r>
        <w:rPr>
          <w:sz w:val="20"/>
          <w:szCs w:val="20"/>
          <w:lang w:val="de-DE"/>
        </w:rPr>
        <w:t>§ 9 Spielhallen</w:t>
      </w:r>
    </w:p>
    <w:p w14:paraId="16EA7535" w14:textId="77777777" w:rsidR="00785C62" w:rsidRDefault="003C1373">
      <w:pPr>
        <w:pStyle w:val="Listenabsatz"/>
        <w:numPr>
          <w:ilvl w:val="0"/>
          <w:numId w:val="3"/>
        </w:numPr>
        <w:tabs>
          <w:tab w:val="left" w:pos="461"/>
        </w:tabs>
        <w:ind w:right="111"/>
        <w:jc w:val="both"/>
        <w:rPr>
          <w:sz w:val="20"/>
          <w:szCs w:val="20"/>
          <w:lang w:val="de-DE"/>
        </w:rPr>
      </w:pPr>
      <w:r>
        <w:rPr>
          <w:sz w:val="20"/>
          <w:szCs w:val="20"/>
          <w:lang w:val="de-DE"/>
        </w:rPr>
        <w:t>Spiele dürfen nur in Spielhallen durchgeführt werden, die vom BVRP-Jugendausschuss zugelassen</w:t>
      </w:r>
      <w:r>
        <w:rPr>
          <w:spacing w:val="30"/>
          <w:sz w:val="20"/>
          <w:szCs w:val="20"/>
          <w:lang w:val="de-DE"/>
        </w:rPr>
        <w:t xml:space="preserve"> </w:t>
      </w:r>
      <w:r>
        <w:rPr>
          <w:sz w:val="20"/>
          <w:szCs w:val="20"/>
          <w:lang w:val="de-DE"/>
        </w:rPr>
        <w:t>sind.</w:t>
      </w:r>
      <w:r>
        <w:rPr>
          <w:spacing w:val="28"/>
          <w:sz w:val="20"/>
          <w:szCs w:val="20"/>
          <w:lang w:val="de-DE"/>
        </w:rPr>
        <w:t xml:space="preserve"> </w:t>
      </w:r>
      <w:r>
        <w:rPr>
          <w:sz w:val="20"/>
          <w:szCs w:val="20"/>
          <w:lang w:val="de-DE"/>
        </w:rPr>
        <w:t>Die</w:t>
      </w:r>
      <w:r>
        <w:rPr>
          <w:spacing w:val="30"/>
          <w:sz w:val="20"/>
          <w:szCs w:val="20"/>
          <w:lang w:val="de-DE"/>
        </w:rPr>
        <w:t xml:space="preserve"> </w:t>
      </w:r>
      <w:r>
        <w:rPr>
          <w:sz w:val="20"/>
          <w:szCs w:val="20"/>
          <w:lang w:val="de-DE"/>
        </w:rPr>
        <w:t>Zulassung</w:t>
      </w:r>
      <w:r>
        <w:rPr>
          <w:spacing w:val="30"/>
          <w:sz w:val="20"/>
          <w:szCs w:val="20"/>
          <w:lang w:val="de-DE"/>
        </w:rPr>
        <w:t xml:space="preserve"> </w:t>
      </w:r>
      <w:r>
        <w:rPr>
          <w:sz w:val="20"/>
          <w:szCs w:val="20"/>
          <w:lang w:val="de-DE"/>
        </w:rPr>
        <w:t>ist</w:t>
      </w:r>
      <w:r>
        <w:rPr>
          <w:spacing w:val="28"/>
          <w:sz w:val="20"/>
          <w:szCs w:val="20"/>
          <w:lang w:val="de-DE"/>
        </w:rPr>
        <w:t xml:space="preserve"> </w:t>
      </w:r>
      <w:r>
        <w:rPr>
          <w:sz w:val="20"/>
          <w:szCs w:val="20"/>
          <w:lang w:val="de-DE"/>
        </w:rPr>
        <w:t>durch</w:t>
      </w:r>
      <w:r>
        <w:rPr>
          <w:spacing w:val="30"/>
          <w:sz w:val="20"/>
          <w:szCs w:val="20"/>
          <w:lang w:val="de-DE"/>
        </w:rPr>
        <w:t xml:space="preserve"> </w:t>
      </w:r>
      <w:r>
        <w:rPr>
          <w:sz w:val="20"/>
          <w:szCs w:val="20"/>
          <w:lang w:val="de-DE"/>
        </w:rPr>
        <w:t>den</w:t>
      </w:r>
      <w:r>
        <w:rPr>
          <w:spacing w:val="30"/>
          <w:sz w:val="20"/>
          <w:szCs w:val="20"/>
          <w:lang w:val="de-DE"/>
        </w:rPr>
        <w:t xml:space="preserve"> </w:t>
      </w:r>
      <w:r>
        <w:rPr>
          <w:sz w:val="20"/>
          <w:szCs w:val="20"/>
          <w:lang w:val="de-DE"/>
        </w:rPr>
        <w:t>Verein</w:t>
      </w:r>
      <w:r>
        <w:rPr>
          <w:spacing w:val="30"/>
          <w:sz w:val="20"/>
          <w:szCs w:val="20"/>
          <w:lang w:val="de-DE"/>
        </w:rPr>
        <w:t xml:space="preserve"> </w:t>
      </w:r>
      <w:r>
        <w:rPr>
          <w:sz w:val="20"/>
          <w:szCs w:val="20"/>
          <w:lang w:val="de-DE"/>
        </w:rPr>
        <w:t>vor</w:t>
      </w:r>
      <w:r>
        <w:rPr>
          <w:spacing w:val="30"/>
          <w:sz w:val="20"/>
          <w:szCs w:val="20"/>
          <w:lang w:val="de-DE"/>
        </w:rPr>
        <w:t xml:space="preserve"> </w:t>
      </w:r>
      <w:r>
        <w:rPr>
          <w:sz w:val="20"/>
          <w:szCs w:val="20"/>
          <w:lang w:val="de-DE"/>
        </w:rPr>
        <w:t>Saisonbeginn</w:t>
      </w:r>
      <w:r>
        <w:rPr>
          <w:spacing w:val="30"/>
          <w:sz w:val="20"/>
          <w:szCs w:val="20"/>
          <w:lang w:val="de-DE"/>
        </w:rPr>
        <w:t xml:space="preserve"> </w:t>
      </w:r>
      <w:r>
        <w:rPr>
          <w:sz w:val="20"/>
          <w:szCs w:val="20"/>
          <w:lang w:val="de-DE"/>
        </w:rPr>
        <w:t>bei</w:t>
      </w:r>
      <w:r>
        <w:rPr>
          <w:spacing w:val="28"/>
          <w:sz w:val="20"/>
          <w:szCs w:val="20"/>
          <w:lang w:val="de-DE"/>
        </w:rPr>
        <w:t xml:space="preserve"> </w:t>
      </w:r>
      <w:r>
        <w:rPr>
          <w:sz w:val="20"/>
          <w:szCs w:val="20"/>
          <w:lang w:val="de-DE"/>
        </w:rPr>
        <w:t>der</w:t>
      </w:r>
      <w:r>
        <w:rPr>
          <w:spacing w:val="30"/>
          <w:sz w:val="20"/>
          <w:szCs w:val="20"/>
          <w:lang w:val="de-DE"/>
        </w:rPr>
        <w:t xml:space="preserve"> </w:t>
      </w:r>
      <w:r>
        <w:rPr>
          <w:sz w:val="20"/>
          <w:szCs w:val="20"/>
          <w:lang w:val="de-DE"/>
        </w:rPr>
        <w:t>Spielleitung</w:t>
      </w:r>
      <w:r>
        <w:rPr>
          <w:spacing w:val="30"/>
          <w:sz w:val="20"/>
          <w:szCs w:val="20"/>
          <w:lang w:val="de-DE"/>
        </w:rPr>
        <w:t xml:space="preserve"> </w:t>
      </w:r>
      <w:r>
        <w:rPr>
          <w:sz w:val="20"/>
          <w:szCs w:val="20"/>
          <w:lang w:val="de-DE"/>
        </w:rPr>
        <w:t xml:space="preserve">zu beantragen. Die Hallen müssen mindestens den Standards der Oberliga genügen. Frist und Form werden durch den BVRP-Jugendausschuss festgelegt. </w:t>
      </w:r>
    </w:p>
    <w:p w14:paraId="3B9F2E59" w14:textId="77777777" w:rsidR="00785C62" w:rsidRDefault="003C1373">
      <w:pPr>
        <w:pStyle w:val="Listenabsatz"/>
        <w:numPr>
          <w:ilvl w:val="0"/>
          <w:numId w:val="3"/>
        </w:numPr>
        <w:tabs>
          <w:tab w:val="left" w:pos="461"/>
        </w:tabs>
        <w:ind w:right="115"/>
        <w:jc w:val="both"/>
        <w:rPr>
          <w:sz w:val="20"/>
          <w:szCs w:val="20"/>
          <w:lang w:val="de-DE"/>
        </w:rPr>
      </w:pPr>
      <w:r>
        <w:rPr>
          <w:sz w:val="20"/>
          <w:szCs w:val="20"/>
          <w:lang w:val="de-DE"/>
        </w:rPr>
        <w:t>Die Spielfeldabmessungen müssen mindestens 26 m in der Länge und 14 m in der Breite betragen. Als hindernisfreier Raum sind mindestens einzuhalten:</w:t>
      </w:r>
    </w:p>
    <w:p w14:paraId="64C1D9BB" w14:textId="77777777" w:rsidR="00785C62" w:rsidRDefault="003C1373">
      <w:pPr>
        <w:pStyle w:val="Listenabsatz"/>
        <w:numPr>
          <w:ilvl w:val="1"/>
          <w:numId w:val="3"/>
        </w:numPr>
        <w:tabs>
          <w:tab w:val="left" w:pos="684"/>
        </w:tabs>
        <w:jc w:val="both"/>
        <w:rPr>
          <w:sz w:val="20"/>
          <w:szCs w:val="20"/>
          <w:lang w:val="de-DE"/>
        </w:rPr>
      </w:pPr>
      <w:r>
        <w:rPr>
          <w:sz w:val="20"/>
          <w:szCs w:val="20"/>
          <w:lang w:val="de-DE"/>
        </w:rPr>
        <w:t>1 m an den</w:t>
      </w:r>
      <w:r>
        <w:rPr>
          <w:spacing w:val="5"/>
          <w:sz w:val="20"/>
          <w:szCs w:val="20"/>
          <w:lang w:val="de-DE"/>
        </w:rPr>
        <w:t xml:space="preserve"> </w:t>
      </w:r>
      <w:r>
        <w:rPr>
          <w:sz w:val="20"/>
          <w:szCs w:val="20"/>
          <w:lang w:val="de-DE"/>
        </w:rPr>
        <w:t>Seitenlinien</w:t>
      </w:r>
    </w:p>
    <w:p w14:paraId="7BCACD1F" w14:textId="77777777" w:rsidR="00785C62" w:rsidRDefault="003C1373">
      <w:pPr>
        <w:pStyle w:val="Listenabsatz"/>
        <w:numPr>
          <w:ilvl w:val="1"/>
          <w:numId w:val="3"/>
        </w:numPr>
        <w:tabs>
          <w:tab w:val="left" w:pos="684"/>
        </w:tabs>
        <w:jc w:val="both"/>
        <w:rPr>
          <w:sz w:val="20"/>
          <w:szCs w:val="20"/>
          <w:lang w:val="de-DE"/>
        </w:rPr>
      </w:pPr>
      <w:r>
        <w:rPr>
          <w:sz w:val="20"/>
          <w:szCs w:val="20"/>
          <w:lang w:val="de-DE"/>
        </w:rPr>
        <w:t>2 m an den</w:t>
      </w:r>
      <w:r>
        <w:rPr>
          <w:spacing w:val="5"/>
          <w:sz w:val="20"/>
          <w:szCs w:val="20"/>
          <w:lang w:val="de-DE"/>
        </w:rPr>
        <w:t xml:space="preserve"> </w:t>
      </w:r>
      <w:r>
        <w:rPr>
          <w:sz w:val="20"/>
          <w:szCs w:val="20"/>
          <w:lang w:val="de-DE"/>
        </w:rPr>
        <w:t>Endlinien</w:t>
      </w:r>
    </w:p>
    <w:p w14:paraId="2E2C1792" w14:textId="77777777" w:rsidR="00785C62" w:rsidRDefault="003C1373">
      <w:pPr>
        <w:pStyle w:val="Listenabsatz"/>
        <w:numPr>
          <w:ilvl w:val="1"/>
          <w:numId w:val="3"/>
        </w:numPr>
        <w:tabs>
          <w:tab w:val="left" w:pos="672"/>
        </w:tabs>
        <w:ind w:left="671" w:hanging="211"/>
        <w:jc w:val="both"/>
        <w:rPr>
          <w:sz w:val="20"/>
          <w:szCs w:val="20"/>
          <w:lang w:val="de-DE"/>
        </w:rPr>
      </w:pPr>
      <w:r>
        <w:rPr>
          <w:sz w:val="20"/>
          <w:szCs w:val="20"/>
          <w:lang w:val="de-DE"/>
        </w:rPr>
        <w:t>1 m zwischen den Mannschaftsbänken und den</w:t>
      </w:r>
      <w:r>
        <w:rPr>
          <w:spacing w:val="6"/>
          <w:sz w:val="20"/>
          <w:szCs w:val="20"/>
          <w:lang w:val="de-DE"/>
        </w:rPr>
        <w:t xml:space="preserve"> </w:t>
      </w:r>
      <w:r>
        <w:rPr>
          <w:sz w:val="20"/>
          <w:szCs w:val="20"/>
          <w:lang w:val="de-DE"/>
        </w:rPr>
        <w:t>Zuschauern</w:t>
      </w:r>
    </w:p>
    <w:p w14:paraId="6C9118DF" w14:textId="77777777" w:rsidR="00785C62" w:rsidRDefault="003C1373">
      <w:pPr>
        <w:pStyle w:val="Listenabsatz"/>
        <w:numPr>
          <w:ilvl w:val="1"/>
          <w:numId w:val="3"/>
        </w:numPr>
        <w:tabs>
          <w:tab w:val="left" w:pos="684"/>
        </w:tabs>
        <w:jc w:val="both"/>
        <w:rPr>
          <w:sz w:val="20"/>
          <w:szCs w:val="20"/>
          <w:lang w:val="de-DE"/>
        </w:rPr>
      </w:pPr>
      <w:r>
        <w:rPr>
          <w:sz w:val="20"/>
          <w:szCs w:val="20"/>
          <w:lang w:val="de-DE"/>
        </w:rPr>
        <w:t>1 m zwischen dem Kampfgericht und den</w:t>
      </w:r>
      <w:r>
        <w:rPr>
          <w:spacing w:val="6"/>
          <w:sz w:val="20"/>
          <w:szCs w:val="20"/>
          <w:lang w:val="de-DE"/>
        </w:rPr>
        <w:t xml:space="preserve"> </w:t>
      </w:r>
      <w:r>
        <w:rPr>
          <w:sz w:val="20"/>
          <w:szCs w:val="20"/>
          <w:lang w:val="de-DE"/>
        </w:rPr>
        <w:t>Zuschauern</w:t>
      </w:r>
    </w:p>
    <w:p w14:paraId="1574253D" w14:textId="77777777" w:rsidR="00785C62" w:rsidRDefault="003C1373">
      <w:pPr>
        <w:pStyle w:val="Listenabsatz"/>
        <w:numPr>
          <w:ilvl w:val="0"/>
          <w:numId w:val="3"/>
        </w:numPr>
        <w:tabs>
          <w:tab w:val="left" w:pos="461"/>
        </w:tabs>
        <w:ind w:right="111"/>
        <w:jc w:val="both"/>
        <w:rPr>
          <w:sz w:val="20"/>
          <w:szCs w:val="20"/>
          <w:lang w:val="de-DE"/>
        </w:rPr>
      </w:pPr>
      <w:r>
        <w:rPr>
          <w:sz w:val="20"/>
          <w:szCs w:val="20"/>
          <w:lang w:val="de-DE"/>
        </w:rPr>
        <w:t>Der Ausrichter hat den Schiedsrichtern und der gegnerischen Mannschaft jeweils einen separaten Umkleideraum mit Duschgelegenheiten zur Verfügung zu</w:t>
      </w:r>
      <w:r>
        <w:rPr>
          <w:spacing w:val="2"/>
          <w:sz w:val="20"/>
          <w:szCs w:val="20"/>
          <w:lang w:val="de-DE"/>
        </w:rPr>
        <w:t xml:space="preserve"> </w:t>
      </w:r>
      <w:r>
        <w:rPr>
          <w:sz w:val="20"/>
          <w:szCs w:val="20"/>
          <w:lang w:val="de-DE"/>
        </w:rPr>
        <w:t>stellen.</w:t>
      </w:r>
    </w:p>
    <w:p w14:paraId="23C56350" w14:textId="77777777" w:rsidR="00785C62" w:rsidRDefault="003C1373">
      <w:pPr>
        <w:pStyle w:val="Listenabsatz"/>
        <w:numPr>
          <w:ilvl w:val="0"/>
          <w:numId w:val="3"/>
        </w:numPr>
        <w:tabs>
          <w:tab w:val="left" w:pos="461"/>
        </w:tabs>
        <w:jc w:val="both"/>
        <w:rPr>
          <w:sz w:val="20"/>
          <w:szCs w:val="20"/>
          <w:lang w:val="de-DE"/>
        </w:rPr>
      </w:pPr>
      <w:r>
        <w:rPr>
          <w:sz w:val="20"/>
          <w:szCs w:val="20"/>
          <w:lang w:val="de-DE"/>
        </w:rPr>
        <w:t>Der BVRP-Jugendausschuss kann auf Antrag Abweichungen</w:t>
      </w:r>
      <w:r>
        <w:rPr>
          <w:spacing w:val="1"/>
          <w:sz w:val="20"/>
          <w:szCs w:val="20"/>
          <w:lang w:val="de-DE"/>
        </w:rPr>
        <w:t xml:space="preserve"> </w:t>
      </w:r>
      <w:r>
        <w:rPr>
          <w:sz w:val="20"/>
          <w:szCs w:val="20"/>
          <w:lang w:val="de-DE"/>
        </w:rPr>
        <w:t>genehmigen. Eine Ausnahmegenehmigung kann nur einmalig erteilt werden und verfällt mit Ende der Spielzeit.</w:t>
      </w:r>
    </w:p>
    <w:p w14:paraId="667FB8D8" w14:textId="77777777" w:rsidR="00785C62" w:rsidRDefault="00785C62">
      <w:pPr>
        <w:pStyle w:val="Textkrper"/>
        <w:ind w:left="0"/>
        <w:jc w:val="both"/>
        <w:rPr>
          <w:sz w:val="20"/>
          <w:szCs w:val="20"/>
          <w:lang w:val="de-DE"/>
        </w:rPr>
      </w:pPr>
    </w:p>
    <w:p w14:paraId="4CE32CEE" w14:textId="77777777" w:rsidR="00785C62" w:rsidRDefault="003C1373">
      <w:pPr>
        <w:pStyle w:val="berschrift1"/>
        <w:jc w:val="both"/>
        <w:rPr>
          <w:sz w:val="20"/>
          <w:szCs w:val="20"/>
          <w:lang w:val="de-DE"/>
        </w:rPr>
      </w:pPr>
      <w:r>
        <w:rPr>
          <w:sz w:val="20"/>
          <w:szCs w:val="20"/>
          <w:lang w:val="de-DE"/>
        </w:rPr>
        <w:t>§ 10 Technische Ausrüstung</w:t>
      </w:r>
    </w:p>
    <w:p w14:paraId="423F86F8" w14:textId="77777777" w:rsidR="00785C62" w:rsidRDefault="003C1373">
      <w:pPr>
        <w:pStyle w:val="Listenabsatz"/>
        <w:numPr>
          <w:ilvl w:val="0"/>
          <w:numId w:val="2"/>
        </w:numPr>
        <w:tabs>
          <w:tab w:val="left" w:pos="461"/>
        </w:tabs>
        <w:jc w:val="both"/>
        <w:rPr>
          <w:sz w:val="20"/>
          <w:szCs w:val="20"/>
          <w:lang w:val="de-DE"/>
        </w:rPr>
      </w:pPr>
      <w:r>
        <w:rPr>
          <w:sz w:val="20"/>
          <w:szCs w:val="20"/>
          <w:lang w:val="de-DE"/>
        </w:rPr>
        <w:t>Die erforderliche technische Ausrüstung ist in Artikel 3 der Spielregeln beschrieben.</w:t>
      </w:r>
    </w:p>
    <w:p w14:paraId="1A29B023" w14:textId="77777777" w:rsidR="00785C62" w:rsidRDefault="003C1373">
      <w:pPr>
        <w:pStyle w:val="Listenabsatz"/>
        <w:numPr>
          <w:ilvl w:val="0"/>
          <w:numId w:val="2"/>
        </w:numPr>
        <w:tabs>
          <w:tab w:val="left" w:pos="461"/>
        </w:tabs>
        <w:ind w:right="112"/>
        <w:jc w:val="both"/>
        <w:rPr>
          <w:sz w:val="20"/>
          <w:szCs w:val="20"/>
          <w:lang w:val="de-DE"/>
        </w:rPr>
      </w:pPr>
      <w:r>
        <w:rPr>
          <w:sz w:val="20"/>
          <w:szCs w:val="20"/>
          <w:lang w:val="de-DE"/>
        </w:rPr>
        <w:t xml:space="preserve">Es muss eine elektronische Zeitnahme und Ergebnisanzeige sowie eine optische 24-Sekunden- Anlage (Digitalanzeige rücklaufend) vorhanden sein. Die 24-Sekunden-Anlage muss außer von 24s </w:t>
      </w:r>
      <w:r>
        <w:rPr>
          <w:sz w:val="20"/>
          <w:szCs w:val="20"/>
          <w:lang w:val="de-DE"/>
        </w:rPr>
        <w:lastRenderedPageBreak/>
        <w:t>auch von 14s gestartet werden</w:t>
      </w:r>
      <w:r>
        <w:rPr>
          <w:spacing w:val="5"/>
          <w:sz w:val="20"/>
          <w:szCs w:val="20"/>
          <w:lang w:val="de-DE"/>
        </w:rPr>
        <w:t xml:space="preserve"> </w:t>
      </w:r>
      <w:r>
        <w:rPr>
          <w:sz w:val="20"/>
          <w:szCs w:val="20"/>
          <w:lang w:val="de-DE"/>
        </w:rPr>
        <w:t>können.</w:t>
      </w:r>
    </w:p>
    <w:p w14:paraId="4C56F299" w14:textId="005B6106" w:rsidR="00785C62" w:rsidRDefault="00B12800">
      <w:pPr>
        <w:pStyle w:val="Listenabsatz"/>
        <w:numPr>
          <w:ilvl w:val="0"/>
          <w:numId w:val="2"/>
        </w:numPr>
        <w:tabs>
          <w:tab w:val="left" w:pos="461"/>
        </w:tabs>
        <w:ind w:right="112"/>
        <w:jc w:val="both"/>
        <w:rPr>
          <w:sz w:val="20"/>
          <w:szCs w:val="20"/>
          <w:lang w:val="de-DE"/>
        </w:rPr>
      </w:pPr>
      <w:r>
        <w:rPr>
          <w:sz w:val="20"/>
          <w:szCs w:val="20"/>
          <w:lang w:val="de-DE"/>
        </w:rPr>
        <w:t>Ein Molten</w:t>
      </w:r>
      <w:r w:rsidR="003C1373">
        <w:rPr>
          <w:sz w:val="20"/>
          <w:szCs w:val="20"/>
          <w:lang w:val="de-DE"/>
        </w:rPr>
        <w:t xml:space="preserve">-Ball ist der </w:t>
      </w:r>
      <w:r w:rsidR="00B73E51">
        <w:rPr>
          <w:sz w:val="20"/>
          <w:szCs w:val="20"/>
          <w:lang w:val="de-DE"/>
        </w:rPr>
        <w:t>empfohlene</w:t>
      </w:r>
      <w:r w:rsidR="003C1373">
        <w:rPr>
          <w:sz w:val="20"/>
          <w:szCs w:val="20"/>
          <w:lang w:val="de-DE"/>
        </w:rPr>
        <w:t xml:space="preserve"> Spielball des Basketballverbands Rheinland-Pfalz. Als</w:t>
      </w:r>
      <w:r w:rsidR="003C1373">
        <w:rPr>
          <w:spacing w:val="55"/>
          <w:sz w:val="20"/>
          <w:szCs w:val="20"/>
          <w:lang w:val="de-DE"/>
        </w:rPr>
        <w:t xml:space="preserve"> </w:t>
      </w:r>
      <w:r w:rsidR="003C1373">
        <w:rPr>
          <w:sz w:val="20"/>
          <w:szCs w:val="20"/>
          <w:lang w:val="de-DE"/>
        </w:rPr>
        <w:t>Spielball können alle vom DBB zugelassenen Bälle der Größe 6 (U14, U16w) sowie 7 (U16m) verwendet</w:t>
      </w:r>
      <w:r w:rsidR="003C1373">
        <w:rPr>
          <w:spacing w:val="1"/>
          <w:sz w:val="20"/>
          <w:szCs w:val="20"/>
          <w:lang w:val="de-DE"/>
        </w:rPr>
        <w:t xml:space="preserve"> </w:t>
      </w:r>
      <w:r w:rsidR="003C1373">
        <w:rPr>
          <w:sz w:val="20"/>
          <w:szCs w:val="20"/>
          <w:lang w:val="de-DE"/>
        </w:rPr>
        <w:t>werden.</w:t>
      </w:r>
    </w:p>
    <w:p w14:paraId="3EA5C727" w14:textId="77777777" w:rsidR="00785C62" w:rsidRDefault="003C1373">
      <w:pPr>
        <w:pStyle w:val="Listenabsatz"/>
        <w:numPr>
          <w:ilvl w:val="0"/>
          <w:numId w:val="2"/>
        </w:numPr>
        <w:tabs>
          <w:tab w:val="left" w:pos="461"/>
        </w:tabs>
        <w:jc w:val="both"/>
        <w:rPr>
          <w:sz w:val="20"/>
          <w:szCs w:val="20"/>
          <w:lang w:val="de-DE"/>
        </w:rPr>
      </w:pPr>
      <w:r>
        <w:rPr>
          <w:sz w:val="20"/>
          <w:szCs w:val="20"/>
          <w:lang w:val="de-DE"/>
        </w:rPr>
        <w:t>Der BVRP-Jugendausschuss kann auf Antrag Abweichungen</w:t>
      </w:r>
      <w:r>
        <w:rPr>
          <w:spacing w:val="1"/>
          <w:sz w:val="20"/>
          <w:szCs w:val="20"/>
          <w:lang w:val="de-DE"/>
        </w:rPr>
        <w:t xml:space="preserve"> </w:t>
      </w:r>
      <w:r>
        <w:rPr>
          <w:sz w:val="20"/>
          <w:szCs w:val="20"/>
          <w:lang w:val="de-DE"/>
        </w:rPr>
        <w:t>genehmigen.</w:t>
      </w:r>
    </w:p>
    <w:p w14:paraId="78D5E866" w14:textId="77777777" w:rsidR="00785C62" w:rsidRDefault="00785C62">
      <w:pPr>
        <w:tabs>
          <w:tab w:val="left" w:pos="461"/>
        </w:tabs>
        <w:jc w:val="both"/>
        <w:rPr>
          <w:sz w:val="20"/>
          <w:szCs w:val="20"/>
          <w:lang w:val="de-DE"/>
        </w:rPr>
      </w:pPr>
    </w:p>
    <w:p w14:paraId="41418AF7" w14:textId="77777777" w:rsidR="00785C62" w:rsidRDefault="003C1373">
      <w:pPr>
        <w:pStyle w:val="berschrift1"/>
        <w:jc w:val="both"/>
        <w:rPr>
          <w:sz w:val="20"/>
          <w:szCs w:val="20"/>
          <w:lang w:val="de-DE"/>
        </w:rPr>
      </w:pPr>
      <w:r>
        <w:rPr>
          <w:sz w:val="20"/>
          <w:szCs w:val="20"/>
          <w:lang w:val="de-DE"/>
        </w:rPr>
        <w:t>§ 11 Einnahmen, Eintritt, Kosten</w:t>
      </w:r>
    </w:p>
    <w:p w14:paraId="0A7CED97" w14:textId="77777777" w:rsidR="00785C62" w:rsidRDefault="003C1373">
      <w:pPr>
        <w:pStyle w:val="Listenabsatz"/>
        <w:numPr>
          <w:ilvl w:val="0"/>
          <w:numId w:val="10"/>
        </w:numPr>
        <w:tabs>
          <w:tab w:val="left" w:pos="461"/>
        </w:tabs>
        <w:ind w:right="112"/>
        <w:rPr>
          <w:sz w:val="20"/>
          <w:szCs w:val="20"/>
          <w:lang w:val="de-DE"/>
        </w:rPr>
      </w:pPr>
      <w:r>
        <w:rPr>
          <w:sz w:val="20"/>
          <w:szCs w:val="20"/>
          <w:lang w:val="de-DE"/>
        </w:rPr>
        <w:t>Die Einnahmen aus der Vermarktung der Spiele vor Ort und die Eintrittsgelder stehen dem jeweiligen Ausrichter zu, Einnahmen aus selbst akquirierter Werbung auf dem Trikot gehören dem jeweiligen Verein.</w:t>
      </w:r>
    </w:p>
    <w:p w14:paraId="75B374BF" w14:textId="77777777" w:rsidR="00785C62" w:rsidRDefault="003C1373">
      <w:pPr>
        <w:pStyle w:val="Listenabsatz"/>
        <w:numPr>
          <w:ilvl w:val="0"/>
          <w:numId w:val="10"/>
        </w:numPr>
        <w:tabs>
          <w:tab w:val="left" w:pos="461"/>
        </w:tabs>
        <w:ind w:right="113"/>
        <w:rPr>
          <w:sz w:val="20"/>
          <w:szCs w:val="20"/>
          <w:lang w:val="de-DE"/>
        </w:rPr>
      </w:pPr>
      <w:r>
        <w:rPr>
          <w:sz w:val="20"/>
          <w:szCs w:val="20"/>
          <w:lang w:val="de-DE"/>
        </w:rPr>
        <w:t>Der Ausrichter trägt die Kosten der Schiedsrichter (siehe hierzu auch § 7.4) und die Kosten für die ordnungsgemäße Durchführung des Spiels (Halle, Kampfgericht, Werbung usw.). Die Kosten für Fahrt, Unterkunft und Verpflegung trägt jede Mannschaft</w:t>
      </w:r>
      <w:r>
        <w:rPr>
          <w:spacing w:val="2"/>
          <w:sz w:val="20"/>
          <w:szCs w:val="20"/>
          <w:lang w:val="de-DE"/>
        </w:rPr>
        <w:t xml:space="preserve"> </w:t>
      </w:r>
      <w:r>
        <w:rPr>
          <w:sz w:val="20"/>
          <w:szCs w:val="20"/>
          <w:lang w:val="de-DE"/>
        </w:rPr>
        <w:t>selbst.</w:t>
      </w:r>
    </w:p>
    <w:p w14:paraId="0092BAC0" w14:textId="77777777" w:rsidR="00785C62" w:rsidRDefault="00785C62">
      <w:pPr>
        <w:tabs>
          <w:tab w:val="left" w:pos="461"/>
        </w:tabs>
        <w:jc w:val="both"/>
        <w:rPr>
          <w:sz w:val="20"/>
          <w:szCs w:val="20"/>
          <w:lang w:val="de-DE"/>
        </w:rPr>
      </w:pPr>
    </w:p>
    <w:p w14:paraId="181318DE" w14:textId="77777777" w:rsidR="00785C62" w:rsidRDefault="003C1373">
      <w:pPr>
        <w:pStyle w:val="berschrift1"/>
        <w:jc w:val="both"/>
        <w:rPr>
          <w:sz w:val="20"/>
          <w:szCs w:val="20"/>
          <w:lang w:val="de-DE"/>
        </w:rPr>
      </w:pPr>
      <w:r>
        <w:rPr>
          <w:sz w:val="20"/>
          <w:szCs w:val="20"/>
          <w:lang w:val="de-DE"/>
        </w:rPr>
        <w:t>§ 12 Spielkleidung</w:t>
      </w:r>
    </w:p>
    <w:p w14:paraId="2FADAA35" w14:textId="77777777" w:rsidR="00785C62" w:rsidRDefault="003C1373">
      <w:pPr>
        <w:pStyle w:val="Listenabsatz"/>
        <w:numPr>
          <w:ilvl w:val="0"/>
          <w:numId w:val="11"/>
        </w:numPr>
        <w:tabs>
          <w:tab w:val="left" w:pos="461"/>
        </w:tabs>
        <w:jc w:val="both"/>
        <w:rPr>
          <w:sz w:val="20"/>
          <w:szCs w:val="20"/>
          <w:lang w:val="de-DE"/>
        </w:rPr>
      </w:pPr>
      <w:r>
        <w:rPr>
          <w:sz w:val="20"/>
          <w:szCs w:val="20"/>
          <w:lang w:val="de-DE"/>
        </w:rPr>
        <w:t>Die Spielkleidung muss den Vorschriften der FIBA-Regeln und den Werberichtlinien des DBB genügen. Zusätzlich zu den geltenden DBB-Werberichtlinien ist in der JOL die Werbung für alkoholhaltige Getränke nicht zugelassen. Hierbei ist zu beachten, dass lediglich die Werbung für entsprechende Produkte unzulässig ist. Die Werbung für die Herstellerfirmen ist aber zulässig, sofern diese auch alkoholfreie Getränke herstellen.</w:t>
      </w:r>
    </w:p>
    <w:p w14:paraId="34678304" w14:textId="77777777" w:rsidR="00785C62" w:rsidRDefault="003C1373">
      <w:pPr>
        <w:pStyle w:val="Listenabsatz"/>
        <w:numPr>
          <w:ilvl w:val="0"/>
          <w:numId w:val="11"/>
        </w:numPr>
        <w:tabs>
          <w:tab w:val="left" w:pos="461"/>
        </w:tabs>
        <w:jc w:val="both"/>
        <w:rPr>
          <w:sz w:val="20"/>
          <w:szCs w:val="20"/>
          <w:lang w:val="de-DE"/>
        </w:rPr>
      </w:pPr>
      <w:r>
        <w:rPr>
          <w:sz w:val="20"/>
          <w:szCs w:val="20"/>
          <w:lang w:val="de-DE"/>
        </w:rPr>
        <w:t>Die Mannschaften haben in einer regelgerechten, zulässigen Spielkleidung anzutreten, wobei sich die der Heimmannschaft insgesamt in Farbe und Farbton deutlich von der Spielkleidung der Gastmannschaft unterscheiden muss. Im Zweifel muss die Heimmannschaft einen Ersatztrikotsatz verwenden. Die Trikotnummern sind von Ziffer 0 bis 99 zulässig.</w:t>
      </w:r>
    </w:p>
    <w:p w14:paraId="021A04CA" w14:textId="77777777" w:rsidR="00785C62" w:rsidRDefault="00785C62">
      <w:pPr>
        <w:tabs>
          <w:tab w:val="left" w:pos="461"/>
        </w:tabs>
        <w:ind w:right="113"/>
        <w:jc w:val="both"/>
        <w:rPr>
          <w:sz w:val="20"/>
          <w:szCs w:val="20"/>
          <w:lang w:val="de-DE"/>
        </w:rPr>
      </w:pPr>
    </w:p>
    <w:p w14:paraId="3B366A6D" w14:textId="77777777" w:rsidR="00785C62" w:rsidRDefault="003C1373">
      <w:pPr>
        <w:pStyle w:val="berschrift1"/>
        <w:jc w:val="both"/>
        <w:rPr>
          <w:sz w:val="20"/>
          <w:szCs w:val="20"/>
          <w:lang w:val="de-DE"/>
        </w:rPr>
      </w:pPr>
      <w:r>
        <w:rPr>
          <w:sz w:val="20"/>
          <w:szCs w:val="20"/>
          <w:lang w:val="de-DE"/>
        </w:rPr>
        <w:t>§ 13 Instanzen</w:t>
      </w:r>
    </w:p>
    <w:p w14:paraId="319D99CD" w14:textId="77777777" w:rsidR="00785C62" w:rsidRDefault="003C1373">
      <w:pPr>
        <w:pStyle w:val="Textkrper"/>
        <w:ind w:left="100" w:right="109"/>
        <w:jc w:val="both"/>
        <w:rPr>
          <w:sz w:val="20"/>
          <w:szCs w:val="20"/>
          <w:lang w:val="de-DE"/>
        </w:rPr>
      </w:pPr>
      <w:r>
        <w:rPr>
          <w:sz w:val="20"/>
          <w:szCs w:val="20"/>
          <w:lang w:val="de-DE"/>
        </w:rPr>
        <w:t>Organisation und Durchführung des Spielbetriebs sowie die damit verbundenen Maßnahmen erfolgen durch den BVRP. Der BVRP-Jugendausschuss bzw. die von ihm eingesetzte Spielleitung ist zuständig für alle Entscheidungen, die sich aus der Teilnahme und dem Spielbetrieb ergeben.</w:t>
      </w:r>
    </w:p>
    <w:p w14:paraId="06221722" w14:textId="77777777" w:rsidR="00785C62" w:rsidRDefault="003C1373">
      <w:pPr>
        <w:pStyle w:val="Textkrper"/>
        <w:ind w:left="100"/>
        <w:jc w:val="both"/>
        <w:rPr>
          <w:sz w:val="20"/>
          <w:szCs w:val="20"/>
          <w:lang w:val="de-DE"/>
        </w:rPr>
      </w:pPr>
      <w:r>
        <w:rPr>
          <w:sz w:val="20"/>
          <w:szCs w:val="20"/>
          <w:lang w:val="de-DE"/>
        </w:rPr>
        <w:t>Der BVRP Rechtsausschuss ist zuständig für Berufungen gegen die Entscheidungen der Spielleitung.</w:t>
      </w:r>
    </w:p>
    <w:p w14:paraId="64DE15AB" w14:textId="77777777" w:rsidR="00785C62" w:rsidRDefault="00785C62">
      <w:pPr>
        <w:pStyle w:val="Textkrper"/>
        <w:ind w:left="0"/>
        <w:jc w:val="both"/>
        <w:rPr>
          <w:sz w:val="20"/>
          <w:szCs w:val="20"/>
          <w:lang w:val="de-DE"/>
        </w:rPr>
      </w:pPr>
    </w:p>
    <w:p w14:paraId="36F2224E" w14:textId="3CA38008" w:rsidR="00785C62" w:rsidRDefault="003C1373">
      <w:pPr>
        <w:ind w:left="100" w:right="76"/>
        <w:jc w:val="both"/>
        <w:rPr>
          <w:b/>
          <w:sz w:val="20"/>
          <w:szCs w:val="20"/>
          <w:lang w:val="de-DE"/>
        </w:rPr>
      </w:pPr>
      <w:r>
        <w:rPr>
          <w:b/>
          <w:sz w:val="20"/>
          <w:szCs w:val="20"/>
          <w:lang w:val="de-DE"/>
        </w:rPr>
        <w:t xml:space="preserve">Spielleitung </w:t>
      </w:r>
      <w:r w:rsidRPr="00F12038">
        <w:rPr>
          <w:b/>
          <w:color w:val="FF0000"/>
          <w:sz w:val="20"/>
          <w:szCs w:val="20"/>
          <w:u w:val="single"/>
          <w:lang w:val="de-DE"/>
        </w:rPr>
        <w:t>U16m</w:t>
      </w:r>
      <w:r>
        <w:rPr>
          <w:b/>
          <w:sz w:val="20"/>
          <w:szCs w:val="20"/>
          <w:lang w:val="de-DE"/>
        </w:rPr>
        <w:t xml:space="preserve">: </w:t>
      </w:r>
    </w:p>
    <w:p w14:paraId="021AD45F" w14:textId="77777777" w:rsidR="00785C62" w:rsidRDefault="003C1373">
      <w:pPr>
        <w:ind w:left="100" w:right="76"/>
        <w:jc w:val="both"/>
        <w:rPr>
          <w:sz w:val="20"/>
          <w:szCs w:val="20"/>
          <w:lang w:val="de-DE"/>
        </w:rPr>
      </w:pPr>
      <w:r>
        <w:rPr>
          <w:sz w:val="20"/>
          <w:szCs w:val="20"/>
          <w:lang w:val="de-DE"/>
        </w:rPr>
        <w:t>Simon Bauer</w:t>
      </w:r>
    </w:p>
    <w:p w14:paraId="5A51DF4E" w14:textId="77777777" w:rsidR="00785C62" w:rsidRDefault="003C1373">
      <w:pPr>
        <w:ind w:left="100" w:right="76"/>
        <w:jc w:val="both"/>
        <w:rPr>
          <w:sz w:val="20"/>
          <w:szCs w:val="20"/>
          <w:lang w:val="de-DE"/>
        </w:rPr>
      </w:pPr>
      <w:r>
        <w:rPr>
          <w:sz w:val="20"/>
          <w:szCs w:val="20"/>
          <w:lang w:val="de-DE"/>
        </w:rPr>
        <w:t>Klosterstraße 19</w:t>
      </w:r>
    </w:p>
    <w:p w14:paraId="11F0A648" w14:textId="77777777" w:rsidR="00785C62" w:rsidRDefault="003C1373">
      <w:pPr>
        <w:pStyle w:val="Textkrper"/>
        <w:ind w:left="100" w:right="76"/>
        <w:jc w:val="both"/>
        <w:rPr>
          <w:sz w:val="20"/>
          <w:szCs w:val="20"/>
          <w:lang w:val="de-DE"/>
        </w:rPr>
      </w:pPr>
      <w:r>
        <w:rPr>
          <w:sz w:val="20"/>
          <w:szCs w:val="20"/>
          <w:lang w:val="de-DE"/>
        </w:rPr>
        <w:t xml:space="preserve">54338 Schweich </w:t>
      </w:r>
    </w:p>
    <w:p w14:paraId="5827D4B2" w14:textId="77777777" w:rsidR="00785C62" w:rsidRDefault="003C1373">
      <w:pPr>
        <w:pStyle w:val="Textkrper"/>
        <w:ind w:left="100" w:right="76"/>
        <w:jc w:val="both"/>
        <w:rPr>
          <w:sz w:val="20"/>
          <w:szCs w:val="20"/>
          <w:lang w:val="de-DE"/>
        </w:rPr>
      </w:pPr>
      <w:r>
        <w:rPr>
          <w:sz w:val="20"/>
          <w:szCs w:val="20"/>
          <w:lang w:val="de-DE"/>
        </w:rPr>
        <w:t>0179-9784325</w:t>
      </w:r>
    </w:p>
    <w:p w14:paraId="0B17A7E1" w14:textId="77777777" w:rsidR="00785C62" w:rsidRDefault="00000000">
      <w:pPr>
        <w:pStyle w:val="Textkrper"/>
        <w:ind w:left="100" w:right="76"/>
        <w:jc w:val="both"/>
        <w:rPr>
          <w:sz w:val="20"/>
          <w:szCs w:val="20"/>
          <w:lang w:val="de-DE"/>
        </w:rPr>
      </w:pPr>
      <w:hyperlink r:id="rId6">
        <w:r w:rsidR="003C1373">
          <w:rPr>
            <w:sz w:val="20"/>
            <w:szCs w:val="20"/>
            <w:lang w:val="de-DE"/>
          </w:rPr>
          <w:t>s.bauer@bvrp.de</w:t>
        </w:r>
      </w:hyperlink>
    </w:p>
    <w:p w14:paraId="259015D7" w14:textId="77777777" w:rsidR="00785C62" w:rsidRDefault="00785C62">
      <w:pPr>
        <w:pStyle w:val="Textkrper"/>
        <w:ind w:left="100" w:right="76"/>
        <w:jc w:val="both"/>
        <w:rPr>
          <w:sz w:val="20"/>
          <w:szCs w:val="20"/>
          <w:lang w:val="de-DE"/>
        </w:rPr>
      </w:pPr>
    </w:p>
    <w:p w14:paraId="23A2AE4D" w14:textId="73D7E61B" w:rsidR="00785C62" w:rsidRDefault="003C1373">
      <w:pPr>
        <w:ind w:left="100" w:right="76"/>
        <w:jc w:val="both"/>
        <w:rPr>
          <w:b/>
          <w:sz w:val="20"/>
          <w:szCs w:val="20"/>
          <w:lang w:val="de-DE"/>
        </w:rPr>
      </w:pPr>
      <w:r>
        <w:rPr>
          <w:b/>
          <w:sz w:val="20"/>
          <w:szCs w:val="20"/>
          <w:lang w:val="de-DE"/>
        </w:rPr>
        <w:t xml:space="preserve">Spielleitung </w:t>
      </w:r>
      <w:r w:rsidRPr="00F12038">
        <w:rPr>
          <w:b/>
          <w:color w:val="FF0000"/>
          <w:sz w:val="20"/>
          <w:szCs w:val="20"/>
          <w:u w:val="single"/>
          <w:lang w:val="de-DE"/>
        </w:rPr>
        <w:t>U14m</w:t>
      </w:r>
      <w:r w:rsidR="00F12038" w:rsidRPr="00F12038">
        <w:rPr>
          <w:b/>
          <w:color w:val="FF0000"/>
          <w:sz w:val="20"/>
          <w:szCs w:val="20"/>
          <w:u w:val="single"/>
          <w:lang w:val="de-DE"/>
        </w:rPr>
        <w:t>, U16w</w:t>
      </w:r>
      <w:r>
        <w:rPr>
          <w:b/>
          <w:sz w:val="20"/>
          <w:szCs w:val="20"/>
          <w:lang w:val="de-DE"/>
        </w:rPr>
        <w:t xml:space="preserve">: </w:t>
      </w:r>
    </w:p>
    <w:p w14:paraId="3305879B" w14:textId="77777777" w:rsidR="00785C62" w:rsidRDefault="003C1373">
      <w:pPr>
        <w:ind w:left="100" w:right="76"/>
        <w:jc w:val="both"/>
        <w:rPr>
          <w:sz w:val="20"/>
          <w:szCs w:val="20"/>
          <w:lang w:val="de-DE"/>
        </w:rPr>
      </w:pPr>
      <w:r>
        <w:rPr>
          <w:sz w:val="20"/>
          <w:szCs w:val="20"/>
          <w:lang w:val="de-DE"/>
        </w:rPr>
        <w:t>Philipp Pompejus</w:t>
      </w:r>
    </w:p>
    <w:p w14:paraId="763011A8" w14:textId="77777777" w:rsidR="00785C62" w:rsidRDefault="003C1373">
      <w:pPr>
        <w:pStyle w:val="Textkrper"/>
        <w:ind w:left="100" w:right="76"/>
        <w:jc w:val="both"/>
        <w:rPr>
          <w:sz w:val="20"/>
          <w:szCs w:val="20"/>
          <w:lang w:val="de-DE"/>
        </w:rPr>
      </w:pPr>
      <w:r>
        <w:rPr>
          <w:sz w:val="20"/>
          <w:szCs w:val="20"/>
          <w:lang w:val="de-DE"/>
        </w:rPr>
        <w:t>Zur Laykaul 30</w:t>
      </w:r>
    </w:p>
    <w:p w14:paraId="2D225DC2" w14:textId="77777777" w:rsidR="00785C62" w:rsidRDefault="003C1373">
      <w:pPr>
        <w:pStyle w:val="Textkrper"/>
        <w:ind w:left="100" w:right="76"/>
        <w:jc w:val="both"/>
        <w:rPr>
          <w:sz w:val="20"/>
          <w:szCs w:val="20"/>
          <w:lang w:val="de-DE"/>
        </w:rPr>
      </w:pPr>
      <w:r>
        <w:rPr>
          <w:sz w:val="20"/>
          <w:szCs w:val="20"/>
          <w:lang w:val="de-DE"/>
        </w:rPr>
        <w:t xml:space="preserve">54317 Korlingen </w:t>
      </w:r>
    </w:p>
    <w:p w14:paraId="1A739B8B" w14:textId="77777777" w:rsidR="00785C62" w:rsidRDefault="003C1373">
      <w:pPr>
        <w:pStyle w:val="Textkrper"/>
        <w:ind w:left="100" w:right="76"/>
        <w:jc w:val="both"/>
        <w:rPr>
          <w:sz w:val="20"/>
          <w:szCs w:val="20"/>
          <w:lang w:val="de-DE"/>
        </w:rPr>
      </w:pPr>
      <w:r>
        <w:rPr>
          <w:sz w:val="20"/>
          <w:szCs w:val="20"/>
          <w:lang w:val="de-DE"/>
        </w:rPr>
        <w:t>0151-11221726</w:t>
      </w:r>
    </w:p>
    <w:p w14:paraId="6022E296" w14:textId="77777777" w:rsidR="00785C62" w:rsidRDefault="003C1373">
      <w:pPr>
        <w:pStyle w:val="Textkrper"/>
        <w:ind w:left="100" w:right="76"/>
        <w:jc w:val="both"/>
        <w:rPr>
          <w:sz w:val="20"/>
          <w:szCs w:val="20"/>
          <w:lang w:val="de-DE"/>
        </w:rPr>
      </w:pPr>
      <w:bookmarkStart w:id="0" w:name="_Hlk114165088"/>
      <w:r>
        <w:rPr>
          <w:sz w:val="20"/>
          <w:szCs w:val="20"/>
          <w:lang w:val="de-DE"/>
        </w:rPr>
        <w:t>p.pompejus@bvrp.de</w:t>
      </w:r>
      <w:bookmarkEnd w:id="0"/>
    </w:p>
    <w:p w14:paraId="355B6C16" w14:textId="77777777" w:rsidR="00785C62" w:rsidRDefault="00785C62">
      <w:pPr>
        <w:pStyle w:val="Textkrper"/>
        <w:ind w:left="100" w:right="76"/>
        <w:jc w:val="both"/>
        <w:rPr>
          <w:sz w:val="20"/>
          <w:szCs w:val="20"/>
          <w:lang w:val="de-DE"/>
        </w:rPr>
      </w:pPr>
    </w:p>
    <w:p w14:paraId="5846652D" w14:textId="77777777" w:rsidR="00785C62" w:rsidRDefault="00785C62">
      <w:pPr>
        <w:pStyle w:val="Textkrper"/>
        <w:ind w:left="100" w:right="76"/>
        <w:jc w:val="both"/>
        <w:rPr>
          <w:sz w:val="20"/>
          <w:szCs w:val="20"/>
          <w:lang w:val="de-DE"/>
        </w:rPr>
      </w:pPr>
    </w:p>
    <w:p w14:paraId="1FA45806" w14:textId="7FED4295" w:rsidR="00785C62" w:rsidRDefault="003C1373">
      <w:pPr>
        <w:pStyle w:val="berschrift1"/>
        <w:jc w:val="both"/>
        <w:rPr>
          <w:sz w:val="20"/>
          <w:szCs w:val="20"/>
          <w:lang w:val="de-DE"/>
        </w:rPr>
      </w:pPr>
      <w:r>
        <w:rPr>
          <w:sz w:val="20"/>
          <w:szCs w:val="20"/>
          <w:lang w:val="de-DE"/>
        </w:rPr>
        <w:t>Bankverbindung</w:t>
      </w:r>
      <w:r w:rsidR="000C45A8">
        <w:rPr>
          <w:sz w:val="20"/>
          <w:szCs w:val="20"/>
          <w:lang w:val="de-DE"/>
        </w:rPr>
        <w:t xml:space="preserve"> Strafen und Meldegebühren</w:t>
      </w:r>
      <w:r>
        <w:rPr>
          <w:sz w:val="20"/>
          <w:szCs w:val="20"/>
          <w:lang w:val="de-DE"/>
        </w:rPr>
        <w:t xml:space="preserve">:  </w:t>
      </w:r>
    </w:p>
    <w:p w14:paraId="7ED1AE80" w14:textId="77777777" w:rsidR="00785C62" w:rsidRDefault="003C1373">
      <w:pPr>
        <w:pStyle w:val="Textkrper"/>
        <w:tabs>
          <w:tab w:val="left" w:pos="1801"/>
        </w:tabs>
        <w:ind w:left="100" w:right="76"/>
        <w:jc w:val="both"/>
        <w:rPr>
          <w:sz w:val="20"/>
          <w:szCs w:val="20"/>
          <w:lang w:val="de-DE"/>
        </w:rPr>
      </w:pPr>
      <w:r>
        <w:rPr>
          <w:sz w:val="20"/>
          <w:szCs w:val="20"/>
          <w:lang w:val="de-DE"/>
        </w:rPr>
        <w:t>Kontoinhaber:</w:t>
      </w:r>
      <w:r>
        <w:rPr>
          <w:sz w:val="20"/>
          <w:szCs w:val="20"/>
          <w:lang w:val="de-DE"/>
        </w:rPr>
        <w:tab/>
        <w:t xml:space="preserve">Basketballverband Rheinland-Pfalz </w:t>
      </w:r>
    </w:p>
    <w:p w14:paraId="4D2059EA" w14:textId="77777777" w:rsidR="00785C62" w:rsidRDefault="003C1373">
      <w:pPr>
        <w:pStyle w:val="Textkrper"/>
        <w:tabs>
          <w:tab w:val="left" w:pos="1801"/>
        </w:tabs>
        <w:ind w:left="100" w:right="76"/>
        <w:jc w:val="both"/>
        <w:rPr>
          <w:sz w:val="20"/>
          <w:szCs w:val="20"/>
          <w:lang w:val="de-DE"/>
        </w:rPr>
      </w:pPr>
      <w:r>
        <w:rPr>
          <w:sz w:val="20"/>
          <w:szCs w:val="20"/>
          <w:lang w:val="de-DE"/>
        </w:rPr>
        <w:t>Bank:</w:t>
      </w:r>
      <w:r>
        <w:rPr>
          <w:sz w:val="20"/>
          <w:szCs w:val="20"/>
          <w:lang w:val="de-DE"/>
        </w:rPr>
        <w:tab/>
        <w:t>Volksbank Speyer</w:t>
      </w:r>
    </w:p>
    <w:p w14:paraId="6D2631C2" w14:textId="77777777" w:rsidR="00785C62" w:rsidRDefault="003C1373">
      <w:pPr>
        <w:pStyle w:val="Textkrper"/>
        <w:tabs>
          <w:tab w:val="left" w:pos="1801"/>
        </w:tabs>
        <w:ind w:left="100" w:right="76"/>
        <w:jc w:val="both"/>
        <w:rPr>
          <w:sz w:val="20"/>
          <w:szCs w:val="20"/>
          <w:lang w:val="de-DE"/>
        </w:rPr>
      </w:pPr>
      <w:r>
        <w:rPr>
          <w:sz w:val="20"/>
          <w:szCs w:val="20"/>
          <w:lang w:val="de-DE"/>
        </w:rPr>
        <w:t>IBAN:</w:t>
      </w:r>
      <w:r>
        <w:rPr>
          <w:sz w:val="20"/>
          <w:szCs w:val="20"/>
          <w:lang w:val="de-DE"/>
        </w:rPr>
        <w:tab/>
        <w:t>DE83 5479 0000 0000 3123 98</w:t>
      </w:r>
    </w:p>
    <w:p w14:paraId="4384642D" w14:textId="77777777" w:rsidR="000C45A8" w:rsidRDefault="000C45A8">
      <w:pPr>
        <w:pStyle w:val="Textkrper"/>
        <w:tabs>
          <w:tab w:val="left" w:pos="1801"/>
        </w:tabs>
        <w:ind w:left="100" w:right="76"/>
        <w:jc w:val="both"/>
        <w:rPr>
          <w:sz w:val="20"/>
          <w:szCs w:val="20"/>
          <w:lang w:val="de-DE"/>
        </w:rPr>
      </w:pPr>
    </w:p>
    <w:p w14:paraId="19D662F7" w14:textId="296F6DC1" w:rsidR="000C45A8" w:rsidRDefault="000C45A8" w:rsidP="000C45A8">
      <w:pPr>
        <w:pStyle w:val="berschrift1"/>
        <w:jc w:val="both"/>
        <w:rPr>
          <w:sz w:val="20"/>
          <w:szCs w:val="20"/>
          <w:lang w:val="de-DE"/>
        </w:rPr>
      </w:pPr>
      <w:r>
        <w:rPr>
          <w:sz w:val="20"/>
          <w:szCs w:val="20"/>
          <w:lang w:val="de-DE"/>
        </w:rPr>
        <w:t xml:space="preserve">Bankverbindung Schiedsrichterkostenausgleich nach der Saison:  </w:t>
      </w:r>
    </w:p>
    <w:p w14:paraId="4E4F57F4" w14:textId="77777777" w:rsidR="000C45A8" w:rsidRPr="006C6EA1" w:rsidRDefault="000C45A8" w:rsidP="000C45A8">
      <w:pPr>
        <w:pStyle w:val="Textkrper"/>
        <w:tabs>
          <w:tab w:val="left" w:pos="1801"/>
        </w:tabs>
        <w:ind w:left="100" w:right="76"/>
        <w:jc w:val="both"/>
        <w:rPr>
          <w:sz w:val="20"/>
          <w:szCs w:val="20"/>
          <w:lang w:val="de-DE"/>
        </w:rPr>
      </w:pPr>
      <w:r w:rsidRPr="006C6EA1">
        <w:rPr>
          <w:sz w:val="20"/>
          <w:szCs w:val="20"/>
          <w:lang w:val="de-DE"/>
        </w:rPr>
        <w:t>Kontoinhaber:</w:t>
      </w:r>
      <w:r w:rsidRPr="006C6EA1">
        <w:rPr>
          <w:sz w:val="20"/>
          <w:szCs w:val="20"/>
          <w:lang w:val="de-DE"/>
        </w:rPr>
        <w:tab/>
        <w:t xml:space="preserve">Basketballverband Rheinland-Pfalz </w:t>
      </w:r>
    </w:p>
    <w:p w14:paraId="54EDF7B1" w14:textId="77777777" w:rsidR="000C45A8" w:rsidRPr="006C6EA1" w:rsidRDefault="000C45A8" w:rsidP="000C45A8">
      <w:pPr>
        <w:pStyle w:val="Textkrper"/>
        <w:tabs>
          <w:tab w:val="left" w:pos="1801"/>
        </w:tabs>
        <w:ind w:left="100" w:right="76"/>
        <w:jc w:val="both"/>
        <w:rPr>
          <w:sz w:val="20"/>
          <w:szCs w:val="20"/>
          <w:lang w:val="de-DE"/>
        </w:rPr>
      </w:pPr>
      <w:r w:rsidRPr="006C6EA1">
        <w:rPr>
          <w:sz w:val="20"/>
          <w:szCs w:val="20"/>
          <w:lang w:val="de-DE"/>
        </w:rPr>
        <w:t>Bank:</w:t>
      </w:r>
      <w:r w:rsidRPr="006C6EA1">
        <w:rPr>
          <w:sz w:val="20"/>
          <w:szCs w:val="20"/>
          <w:lang w:val="de-DE"/>
        </w:rPr>
        <w:tab/>
        <w:t xml:space="preserve">Volksbank </w:t>
      </w:r>
      <w:r>
        <w:rPr>
          <w:sz w:val="20"/>
          <w:szCs w:val="20"/>
          <w:lang w:val="de-DE"/>
        </w:rPr>
        <w:t>RheinAhrEifel</w:t>
      </w:r>
    </w:p>
    <w:p w14:paraId="48442927" w14:textId="77777777" w:rsidR="000C45A8" w:rsidRPr="006C6EA1" w:rsidRDefault="000C45A8" w:rsidP="000C45A8">
      <w:pPr>
        <w:pStyle w:val="Textkrper"/>
        <w:tabs>
          <w:tab w:val="left" w:pos="1801"/>
        </w:tabs>
        <w:ind w:left="100" w:right="76"/>
        <w:jc w:val="both"/>
        <w:rPr>
          <w:sz w:val="20"/>
          <w:szCs w:val="20"/>
          <w:lang w:val="de-DE"/>
        </w:rPr>
      </w:pPr>
      <w:r w:rsidRPr="006C6EA1">
        <w:rPr>
          <w:sz w:val="20"/>
          <w:szCs w:val="20"/>
          <w:lang w:val="de-DE"/>
        </w:rPr>
        <w:t>IBAN:</w:t>
      </w:r>
      <w:r w:rsidRPr="006C6EA1">
        <w:rPr>
          <w:sz w:val="20"/>
          <w:szCs w:val="20"/>
          <w:lang w:val="de-DE"/>
        </w:rPr>
        <w:tab/>
      </w:r>
      <w:r w:rsidRPr="003E466D">
        <w:rPr>
          <w:sz w:val="20"/>
          <w:szCs w:val="20"/>
          <w:lang w:val="de-DE"/>
        </w:rPr>
        <w:t>DE54 5776 1591 1053 3230 00</w:t>
      </w:r>
    </w:p>
    <w:p w14:paraId="34D99282" w14:textId="77777777" w:rsidR="000C45A8" w:rsidRDefault="000C45A8">
      <w:pPr>
        <w:pStyle w:val="Textkrper"/>
        <w:tabs>
          <w:tab w:val="left" w:pos="1801"/>
        </w:tabs>
        <w:ind w:left="100" w:right="76"/>
        <w:jc w:val="both"/>
        <w:rPr>
          <w:sz w:val="20"/>
          <w:szCs w:val="20"/>
          <w:lang w:val="de-DE"/>
        </w:rPr>
      </w:pPr>
    </w:p>
    <w:p w14:paraId="6D4FD1D1" w14:textId="77777777" w:rsidR="00785C62" w:rsidRDefault="00785C62">
      <w:pPr>
        <w:pStyle w:val="Textkrper"/>
        <w:ind w:left="0"/>
        <w:jc w:val="both"/>
        <w:rPr>
          <w:sz w:val="20"/>
          <w:szCs w:val="20"/>
          <w:lang w:val="de-DE"/>
        </w:rPr>
      </w:pPr>
    </w:p>
    <w:p w14:paraId="2A311FF6" w14:textId="77777777" w:rsidR="00785C62" w:rsidRDefault="003C1373">
      <w:pPr>
        <w:pStyle w:val="berschrift1"/>
        <w:jc w:val="both"/>
        <w:rPr>
          <w:sz w:val="20"/>
          <w:szCs w:val="20"/>
          <w:lang w:val="de-DE"/>
        </w:rPr>
      </w:pPr>
      <w:r>
        <w:rPr>
          <w:sz w:val="20"/>
          <w:szCs w:val="20"/>
          <w:lang w:val="de-DE"/>
        </w:rPr>
        <w:t>Schiedsrichteransetzungen/-umbesetzungen:</w:t>
      </w:r>
    </w:p>
    <w:p w14:paraId="48EC54C9" w14:textId="4AD3D0D9" w:rsidR="00785C62" w:rsidRDefault="003C1373" w:rsidP="000C45A8">
      <w:pPr>
        <w:pStyle w:val="Textkrper"/>
        <w:ind w:left="100"/>
        <w:jc w:val="both"/>
        <w:rPr>
          <w:sz w:val="20"/>
          <w:szCs w:val="20"/>
          <w:lang w:val="de-DE"/>
        </w:rPr>
      </w:pPr>
      <w:r>
        <w:rPr>
          <w:sz w:val="20"/>
          <w:szCs w:val="20"/>
          <w:lang w:val="de-DE"/>
        </w:rPr>
        <w:t xml:space="preserve">Die SRK des BVRP und BVS berufen einen oder mehrere Schiedsrichteransetzer in gegenseitigem Einvernehmen. </w:t>
      </w:r>
    </w:p>
    <w:sectPr w:rsidR="00785C62">
      <w:pgSz w:w="11906" w:h="16838"/>
      <w:pgMar w:top="1320" w:right="1300" w:bottom="1560" w:left="13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A67"/>
    <w:multiLevelType w:val="multilevel"/>
    <w:tmpl w:val="8A904392"/>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bullet"/>
      <w:lvlText w:val=""/>
      <w:lvlJc w:val="left"/>
      <w:pPr>
        <w:tabs>
          <w:tab w:val="num" w:pos="0"/>
        </w:tabs>
        <w:ind w:left="820" w:hanging="360"/>
      </w:pPr>
      <w:rPr>
        <w:rFonts w:ascii="Symbol" w:hAnsi="Symbol" w:cs="Symbol" w:hint="default"/>
        <w:sz w:val="19"/>
        <w:szCs w:val="19"/>
      </w:rPr>
    </w:lvl>
    <w:lvl w:ilvl="2">
      <w:start w:val="1"/>
      <w:numFmt w:val="bullet"/>
      <w:lvlText w:val=""/>
      <w:lvlJc w:val="left"/>
      <w:pPr>
        <w:tabs>
          <w:tab w:val="num" w:pos="0"/>
        </w:tabs>
        <w:ind w:left="1760" w:hanging="360"/>
      </w:pPr>
      <w:rPr>
        <w:rFonts w:ascii="Symbol" w:hAnsi="Symbol" w:cs="Symbol" w:hint="default"/>
      </w:rPr>
    </w:lvl>
    <w:lvl w:ilvl="3">
      <w:start w:val="1"/>
      <w:numFmt w:val="bullet"/>
      <w:lvlText w:val=""/>
      <w:lvlJc w:val="left"/>
      <w:pPr>
        <w:tabs>
          <w:tab w:val="num" w:pos="0"/>
        </w:tabs>
        <w:ind w:left="2701" w:hanging="360"/>
      </w:pPr>
      <w:rPr>
        <w:rFonts w:ascii="Symbol" w:hAnsi="Symbol" w:cs="Symbol" w:hint="default"/>
      </w:rPr>
    </w:lvl>
    <w:lvl w:ilvl="4">
      <w:start w:val="1"/>
      <w:numFmt w:val="bullet"/>
      <w:lvlText w:val=""/>
      <w:lvlJc w:val="left"/>
      <w:pPr>
        <w:tabs>
          <w:tab w:val="num" w:pos="0"/>
        </w:tabs>
        <w:ind w:left="3641" w:hanging="360"/>
      </w:pPr>
      <w:rPr>
        <w:rFonts w:ascii="Symbol" w:hAnsi="Symbol" w:cs="Symbol" w:hint="default"/>
      </w:rPr>
    </w:lvl>
    <w:lvl w:ilvl="5">
      <w:start w:val="1"/>
      <w:numFmt w:val="bullet"/>
      <w:lvlText w:val=""/>
      <w:lvlJc w:val="left"/>
      <w:pPr>
        <w:tabs>
          <w:tab w:val="num" w:pos="0"/>
        </w:tabs>
        <w:ind w:left="4582" w:hanging="360"/>
      </w:pPr>
      <w:rPr>
        <w:rFonts w:ascii="Symbol" w:hAnsi="Symbol" w:cs="Symbol" w:hint="default"/>
      </w:rPr>
    </w:lvl>
    <w:lvl w:ilvl="6">
      <w:start w:val="1"/>
      <w:numFmt w:val="bullet"/>
      <w:lvlText w:val=""/>
      <w:lvlJc w:val="left"/>
      <w:pPr>
        <w:tabs>
          <w:tab w:val="num" w:pos="0"/>
        </w:tabs>
        <w:ind w:left="5523" w:hanging="360"/>
      </w:pPr>
      <w:rPr>
        <w:rFonts w:ascii="Symbol" w:hAnsi="Symbol" w:cs="Symbol" w:hint="default"/>
      </w:rPr>
    </w:lvl>
    <w:lvl w:ilvl="7">
      <w:start w:val="1"/>
      <w:numFmt w:val="bullet"/>
      <w:lvlText w:val=""/>
      <w:lvlJc w:val="left"/>
      <w:pPr>
        <w:tabs>
          <w:tab w:val="num" w:pos="0"/>
        </w:tabs>
        <w:ind w:left="6463" w:hanging="360"/>
      </w:pPr>
      <w:rPr>
        <w:rFonts w:ascii="Symbol" w:hAnsi="Symbol" w:cs="Symbol" w:hint="default"/>
      </w:rPr>
    </w:lvl>
    <w:lvl w:ilvl="8">
      <w:start w:val="1"/>
      <w:numFmt w:val="bullet"/>
      <w:lvlText w:val=""/>
      <w:lvlJc w:val="left"/>
      <w:pPr>
        <w:tabs>
          <w:tab w:val="num" w:pos="0"/>
        </w:tabs>
        <w:ind w:left="7404" w:hanging="360"/>
      </w:pPr>
      <w:rPr>
        <w:rFonts w:ascii="Symbol" w:hAnsi="Symbol" w:cs="Symbol" w:hint="default"/>
      </w:rPr>
    </w:lvl>
  </w:abstractNum>
  <w:abstractNum w:abstractNumId="1" w15:restartNumberingAfterBreak="0">
    <w:nsid w:val="18330A4D"/>
    <w:multiLevelType w:val="multilevel"/>
    <w:tmpl w:val="D940005E"/>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bullet"/>
      <w:lvlText w:val=""/>
      <w:lvlJc w:val="left"/>
      <w:pPr>
        <w:tabs>
          <w:tab w:val="num" w:pos="0"/>
        </w:tabs>
        <w:ind w:left="1342" w:hanging="360"/>
      </w:pPr>
      <w:rPr>
        <w:rFonts w:ascii="Symbol" w:hAnsi="Symbol" w:cs="Symbol" w:hint="default"/>
      </w:rPr>
    </w:lvl>
    <w:lvl w:ilvl="2">
      <w:start w:val="1"/>
      <w:numFmt w:val="bullet"/>
      <w:lvlText w:val=""/>
      <w:lvlJc w:val="left"/>
      <w:pPr>
        <w:tabs>
          <w:tab w:val="num" w:pos="0"/>
        </w:tabs>
        <w:ind w:left="2225" w:hanging="360"/>
      </w:pPr>
      <w:rPr>
        <w:rFonts w:ascii="Symbol" w:hAnsi="Symbol" w:cs="Symbol"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
      <w:lvlJc w:val="left"/>
      <w:pPr>
        <w:tabs>
          <w:tab w:val="num" w:pos="0"/>
        </w:tabs>
        <w:ind w:left="3990" w:hanging="360"/>
      </w:pPr>
      <w:rPr>
        <w:rFonts w:ascii="Symbol" w:hAnsi="Symbol" w:cs="Symbol" w:hint="default"/>
      </w:rPr>
    </w:lvl>
    <w:lvl w:ilvl="5">
      <w:start w:val="1"/>
      <w:numFmt w:val="bullet"/>
      <w:lvlText w:val=""/>
      <w:lvlJc w:val="left"/>
      <w:pPr>
        <w:tabs>
          <w:tab w:val="num" w:pos="0"/>
        </w:tabs>
        <w:ind w:left="4872" w:hanging="360"/>
      </w:pPr>
      <w:rPr>
        <w:rFonts w:ascii="Symbol" w:hAnsi="Symbol" w:cs="Symbol" w:hint="default"/>
      </w:rPr>
    </w:lvl>
    <w:lvl w:ilvl="6">
      <w:start w:val="1"/>
      <w:numFmt w:val="bullet"/>
      <w:lvlText w:val=""/>
      <w:lvlJc w:val="left"/>
      <w:pPr>
        <w:tabs>
          <w:tab w:val="num" w:pos="0"/>
        </w:tabs>
        <w:ind w:left="5755" w:hanging="360"/>
      </w:pPr>
      <w:rPr>
        <w:rFonts w:ascii="Symbol" w:hAnsi="Symbol" w:cs="Symbol" w:hint="default"/>
      </w:rPr>
    </w:lvl>
    <w:lvl w:ilvl="7">
      <w:start w:val="1"/>
      <w:numFmt w:val="bullet"/>
      <w:lvlText w:val=""/>
      <w:lvlJc w:val="left"/>
      <w:pPr>
        <w:tabs>
          <w:tab w:val="num" w:pos="0"/>
        </w:tabs>
        <w:ind w:left="6638" w:hanging="360"/>
      </w:pPr>
      <w:rPr>
        <w:rFonts w:ascii="Symbol" w:hAnsi="Symbol" w:cs="Symbol" w:hint="default"/>
      </w:rPr>
    </w:lvl>
    <w:lvl w:ilvl="8">
      <w:start w:val="1"/>
      <w:numFmt w:val="bullet"/>
      <w:lvlText w:val=""/>
      <w:lvlJc w:val="left"/>
      <w:pPr>
        <w:tabs>
          <w:tab w:val="num" w:pos="0"/>
        </w:tabs>
        <w:ind w:left="7520" w:hanging="360"/>
      </w:pPr>
      <w:rPr>
        <w:rFonts w:ascii="Symbol" w:hAnsi="Symbol" w:cs="Symbol" w:hint="default"/>
      </w:rPr>
    </w:lvl>
  </w:abstractNum>
  <w:abstractNum w:abstractNumId="2" w15:restartNumberingAfterBreak="0">
    <w:nsid w:val="287E22BF"/>
    <w:multiLevelType w:val="multilevel"/>
    <w:tmpl w:val="89CAA4DE"/>
    <w:lvl w:ilvl="0">
      <w:start w:val="1"/>
      <w:numFmt w:val="decimal"/>
      <w:lvlText w:val="%1."/>
      <w:lvlJc w:val="left"/>
      <w:pPr>
        <w:tabs>
          <w:tab w:val="num" w:pos="0"/>
        </w:tabs>
        <w:ind w:left="460" w:hanging="360"/>
      </w:pPr>
    </w:lvl>
    <w:lvl w:ilvl="1">
      <w:start w:val="1"/>
      <w:numFmt w:val="lowerLetter"/>
      <w:lvlText w:val="%2."/>
      <w:lvlJc w:val="left"/>
      <w:pPr>
        <w:tabs>
          <w:tab w:val="num" w:pos="0"/>
        </w:tabs>
        <w:ind w:left="1180" w:hanging="360"/>
      </w:p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abstractNum w:abstractNumId="3" w15:restartNumberingAfterBreak="0">
    <w:nsid w:val="30EA4818"/>
    <w:multiLevelType w:val="multilevel"/>
    <w:tmpl w:val="10C8054A"/>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lowerLetter"/>
      <w:lvlText w:val="%2."/>
      <w:lvlJc w:val="left"/>
      <w:pPr>
        <w:tabs>
          <w:tab w:val="num" w:pos="0"/>
        </w:tabs>
        <w:ind w:left="1342" w:hanging="360"/>
      </w:pPr>
    </w:lvl>
    <w:lvl w:ilvl="2">
      <w:start w:val="1"/>
      <w:numFmt w:val="bullet"/>
      <w:lvlText w:val=""/>
      <w:lvlJc w:val="left"/>
      <w:pPr>
        <w:tabs>
          <w:tab w:val="num" w:pos="0"/>
        </w:tabs>
        <w:ind w:left="2225" w:hanging="360"/>
      </w:pPr>
      <w:rPr>
        <w:rFonts w:ascii="Symbol" w:hAnsi="Symbol" w:cs="Symbol"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
      <w:lvlJc w:val="left"/>
      <w:pPr>
        <w:tabs>
          <w:tab w:val="num" w:pos="0"/>
        </w:tabs>
        <w:ind w:left="3990" w:hanging="360"/>
      </w:pPr>
      <w:rPr>
        <w:rFonts w:ascii="Symbol" w:hAnsi="Symbol" w:cs="Symbol" w:hint="default"/>
      </w:rPr>
    </w:lvl>
    <w:lvl w:ilvl="5">
      <w:start w:val="1"/>
      <w:numFmt w:val="bullet"/>
      <w:lvlText w:val=""/>
      <w:lvlJc w:val="left"/>
      <w:pPr>
        <w:tabs>
          <w:tab w:val="num" w:pos="0"/>
        </w:tabs>
        <w:ind w:left="4872" w:hanging="360"/>
      </w:pPr>
      <w:rPr>
        <w:rFonts w:ascii="Symbol" w:hAnsi="Symbol" w:cs="Symbol" w:hint="default"/>
      </w:rPr>
    </w:lvl>
    <w:lvl w:ilvl="6">
      <w:start w:val="1"/>
      <w:numFmt w:val="bullet"/>
      <w:lvlText w:val=""/>
      <w:lvlJc w:val="left"/>
      <w:pPr>
        <w:tabs>
          <w:tab w:val="num" w:pos="0"/>
        </w:tabs>
        <w:ind w:left="5755" w:hanging="360"/>
      </w:pPr>
      <w:rPr>
        <w:rFonts w:ascii="Symbol" w:hAnsi="Symbol" w:cs="Symbol" w:hint="default"/>
      </w:rPr>
    </w:lvl>
    <w:lvl w:ilvl="7">
      <w:start w:val="1"/>
      <w:numFmt w:val="bullet"/>
      <w:lvlText w:val=""/>
      <w:lvlJc w:val="left"/>
      <w:pPr>
        <w:tabs>
          <w:tab w:val="num" w:pos="0"/>
        </w:tabs>
        <w:ind w:left="6638" w:hanging="360"/>
      </w:pPr>
      <w:rPr>
        <w:rFonts w:ascii="Symbol" w:hAnsi="Symbol" w:cs="Symbol" w:hint="default"/>
      </w:rPr>
    </w:lvl>
    <w:lvl w:ilvl="8">
      <w:start w:val="1"/>
      <w:numFmt w:val="bullet"/>
      <w:lvlText w:val=""/>
      <w:lvlJc w:val="left"/>
      <w:pPr>
        <w:tabs>
          <w:tab w:val="num" w:pos="0"/>
        </w:tabs>
        <w:ind w:left="7520" w:hanging="360"/>
      </w:pPr>
      <w:rPr>
        <w:rFonts w:ascii="Symbol" w:hAnsi="Symbol" w:cs="Symbol" w:hint="default"/>
      </w:rPr>
    </w:lvl>
  </w:abstractNum>
  <w:abstractNum w:abstractNumId="4" w15:restartNumberingAfterBreak="0">
    <w:nsid w:val="35DA39F5"/>
    <w:multiLevelType w:val="multilevel"/>
    <w:tmpl w:val="36F490AE"/>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bullet"/>
      <w:lvlText w:val=""/>
      <w:lvlJc w:val="left"/>
      <w:pPr>
        <w:tabs>
          <w:tab w:val="num" w:pos="0"/>
        </w:tabs>
        <w:ind w:left="1342" w:hanging="360"/>
      </w:pPr>
      <w:rPr>
        <w:rFonts w:ascii="Symbol" w:hAnsi="Symbol" w:cs="Symbol" w:hint="default"/>
      </w:rPr>
    </w:lvl>
    <w:lvl w:ilvl="2">
      <w:start w:val="1"/>
      <w:numFmt w:val="bullet"/>
      <w:lvlText w:val=""/>
      <w:lvlJc w:val="left"/>
      <w:pPr>
        <w:tabs>
          <w:tab w:val="num" w:pos="0"/>
        </w:tabs>
        <w:ind w:left="2225" w:hanging="360"/>
      </w:pPr>
      <w:rPr>
        <w:rFonts w:ascii="Symbol" w:hAnsi="Symbol" w:cs="Symbol"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
      <w:lvlJc w:val="left"/>
      <w:pPr>
        <w:tabs>
          <w:tab w:val="num" w:pos="0"/>
        </w:tabs>
        <w:ind w:left="3990" w:hanging="360"/>
      </w:pPr>
      <w:rPr>
        <w:rFonts w:ascii="Symbol" w:hAnsi="Symbol" w:cs="Symbol" w:hint="default"/>
      </w:rPr>
    </w:lvl>
    <w:lvl w:ilvl="5">
      <w:start w:val="1"/>
      <w:numFmt w:val="bullet"/>
      <w:lvlText w:val=""/>
      <w:lvlJc w:val="left"/>
      <w:pPr>
        <w:tabs>
          <w:tab w:val="num" w:pos="0"/>
        </w:tabs>
        <w:ind w:left="4872" w:hanging="360"/>
      </w:pPr>
      <w:rPr>
        <w:rFonts w:ascii="Symbol" w:hAnsi="Symbol" w:cs="Symbol" w:hint="default"/>
      </w:rPr>
    </w:lvl>
    <w:lvl w:ilvl="6">
      <w:start w:val="1"/>
      <w:numFmt w:val="bullet"/>
      <w:lvlText w:val=""/>
      <w:lvlJc w:val="left"/>
      <w:pPr>
        <w:tabs>
          <w:tab w:val="num" w:pos="0"/>
        </w:tabs>
        <w:ind w:left="5755" w:hanging="360"/>
      </w:pPr>
      <w:rPr>
        <w:rFonts w:ascii="Symbol" w:hAnsi="Symbol" w:cs="Symbol" w:hint="default"/>
      </w:rPr>
    </w:lvl>
    <w:lvl w:ilvl="7">
      <w:start w:val="1"/>
      <w:numFmt w:val="bullet"/>
      <w:lvlText w:val=""/>
      <w:lvlJc w:val="left"/>
      <w:pPr>
        <w:tabs>
          <w:tab w:val="num" w:pos="0"/>
        </w:tabs>
        <w:ind w:left="6638" w:hanging="360"/>
      </w:pPr>
      <w:rPr>
        <w:rFonts w:ascii="Symbol" w:hAnsi="Symbol" w:cs="Symbol" w:hint="default"/>
      </w:rPr>
    </w:lvl>
    <w:lvl w:ilvl="8">
      <w:start w:val="1"/>
      <w:numFmt w:val="bullet"/>
      <w:lvlText w:val=""/>
      <w:lvlJc w:val="left"/>
      <w:pPr>
        <w:tabs>
          <w:tab w:val="num" w:pos="0"/>
        </w:tabs>
        <w:ind w:left="7520" w:hanging="360"/>
      </w:pPr>
      <w:rPr>
        <w:rFonts w:ascii="Symbol" w:hAnsi="Symbol" w:cs="Symbol" w:hint="default"/>
      </w:rPr>
    </w:lvl>
  </w:abstractNum>
  <w:abstractNum w:abstractNumId="5" w15:restartNumberingAfterBreak="0">
    <w:nsid w:val="37EA4617"/>
    <w:multiLevelType w:val="multilevel"/>
    <w:tmpl w:val="2280D766"/>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bullet"/>
      <w:lvlText w:val=""/>
      <w:lvlJc w:val="left"/>
      <w:pPr>
        <w:tabs>
          <w:tab w:val="num" w:pos="0"/>
        </w:tabs>
        <w:ind w:left="1342" w:hanging="360"/>
      </w:pPr>
      <w:rPr>
        <w:rFonts w:ascii="Symbol" w:hAnsi="Symbol" w:cs="Symbol" w:hint="default"/>
      </w:rPr>
    </w:lvl>
    <w:lvl w:ilvl="2">
      <w:start w:val="1"/>
      <w:numFmt w:val="bullet"/>
      <w:lvlText w:val=""/>
      <w:lvlJc w:val="left"/>
      <w:pPr>
        <w:tabs>
          <w:tab w:val="num" w:pos="0"/>
        </w:tabs>
        <w:ind w:left="2225" w:hanging="360"/>
      </w:pPr>
      <w:rPr>
        <w:rFonts w:ascii="Symbol" w:hAnsi="Symbol" w:cs="Symbol"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
      <w:lvlJc w:val="left"/>
      <w:pPr>
        <w:tabs>
          <w:tab w:val="num" w:pos="0"/>
        </w:tabs>
        <w:ind w:left="3990" w:hanging="360"/>
      </w:pPr>
      <w:rPr>
        <w:rFonts w:ascii="Symbol" w:hAnsi="Symbol" w:cs="Symbol" w:hint="default"/>
      </w:rPr>
    </w:lvl>
    <w:lvl w:ilvl="5">
      <w:start w:val="1"/>
      <w:numFmt w:val="bullet"/>
      <w:lvlText w:val=""/>
      <w:lvlJc w:val="left"/>
      <w:pPr>
        <w:tabs>
          <w:tab w:val="num" w:pos="0"/>
        </w:tabs>
        <w:ind w:left="4872" w:hanging="360"/>
      </w:pPr>
      <w:rPr>
        <w:rFonts w:ascii="Symbol" w:hAnsi="Symbol" w:cs="Symbol" w:hint="default"/>
      </w:rPr>
    </w:lvl>
    <w:lvl w:ilvl="6">
      <w:start w:val="1"/>
      <w:numFmt w:val="bullet"/>
      <w:lvlText w:val=""/>
      <w:lvlJc w:val="left"/>
      <w:pPr>
        <w:tabs>
          <w:tab w:val="num" w:pos="0"/>
        </w:tabs>
        <w:ind w:left="5755" w:hanging="360"/>
      </w:pPr>
      <w:rPr>
        <w:rFonts w:ascii="Symbol" w:hAnsi="Symbol" w:cs="Symbol" w:hint="default"/>
      </w:rPr>
    </w:lvl>
    <w:lvl w:ilvl="7">
      <w:start w:val="1"/>
      <w:numFmt w:val="bullet"/>
      <w:lvlText w:val=""/>
      <w:lvlJc w:val="left"/>
      <w:pPr>
        <w:tabs>
          <w:tab w:val="num" w:pos="0"/>
        </w:tabs>
        <w:ind w:left="6638" w:hanging="360"/>
      </w:pPr>
      <w:rPr>
        <w:rFonts w:ascii="Symbol" w:hAnsi="Symbol" w:cs="Symbol" w:hint="default"/>
      </w:rPr>
    </w:lvl>
    <w:lvl w:ilvl="8">
      <w:start w:val="1"/>
      <w:numFmt w:val="bullet"/>
      <w:lvlText w:val=""/>
      <w:lvlJc w:val="left"/>
      <w:pPr>
        <w:tabs>
          <w:tab w:val="num" w:pos="0"/>
        </w:tabs>
        <w:ind w:left="7520" w:hanging="360"/>
      </w:pPr>
      <w:rPr>
        <w:rFonts w:ascii="Symbol" w:hAnsi="Symbol" w:cs="Symbol" w:hint="default"/>
      </w:rPr>
    </w:lvl>
  </w:abstractNum>
  <w:abstractNum w:abstractNumId="6" w15:restartNumberingAfterBreak="0">
    <w:nsid w:val="408913E9"/>
    <w:multiLevelType w:val="multilevel"/>
    <w:tmpl w:val="2FDED758"/>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bullet"/>
      <w:lvlText w:val=""/>
      <w:lvlJc w:val="left"/>
      <w:pPr>
        <w:tabs>
          <w:tab w:val="num" w:pos="0"/>
        </w:tabs>
        <w:ind w:left="1342" w:hanging="360"/>
      </w:pPr>
      <w:rPr>
        <w:rFonts w:ascii="Symbol" w:hAnsi="Symbol" w:cs="Symbol" w:hint="default"/>
      </w:rPr>
    </w:lvl>
    <w:lvl w:ilvl="2">
      <w:start w:val="1"/>
      <w:numFmt w:val="bullet"/>
      <w:lvlText w:val=""/>
      <w:lvlJc w:val="left"/>
      <w:pPr>
        <w:tabs>
          <w:tab w:val="num" w:pos="0"/>
        </w:tabs>
        <w:ind w:left="2225" w:hanging="360"/>
      </w:pPr>
      <w:rPr>
        <w:rFonts w:ascii="Symbol" w:hAnsi="Symbol" w:cs="Symbol"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
      <w:lvlJc w:val="left"/>
      <w:pPr>
        <w:tabs>
          <w:tab w:val="num" w:pos="0"/>
        </w:tabs>
        <w:ind w:left="3990" w:hanging="360"/>
      </w:pPr>
      <w:rPr>
        <w:rFonts w:ascii="Symbol" w:hAnsi="Symbol" w:cs="Symbol" w:hint="default"/>
      </w:rPr>
    </w:lvl>
    <w:lvl w:ilvl="5">
      <w:start w:val="1"/>
      <w:numFmt w:val="bullet"/>
      <w:lvlText w:val=""/>
      <w:lvlJc w:val="left"/>
      <w:pPr>
        <w:tabs>
          <w:tab w:val="num" w:pos="0"/>
        </w:tabs>
        <w:ind w:left="4872" w:hanging="360"/>
      </w:pPr>
      <w:rPr>
        <w:rFonts w:ascii="Symbol" w:hAnsi="Symbol" w:cs="Symbol" w:hint="default"/>
      </w:rPr>
    </w:lvl>
    <w:lvl w:ilvl="6">
      <w:start w:val="1"/>
      <w:numFmt w:val="bullet"/>
      <w:lvlText w:val=""/>
      <w:lvlJc w:val="left"/>
      <w:pPr>
        <w:tabs>
          <w:tab w:val="num" w:pos="0"/>
        </w:tabs>
        <w:ind w:left="5755" w:hanging="360"/>
      </w:pPr>
      <w:rPr>
        <w:rFonts w:ascii="Symbol" w:hAnsi="Symbol" w:cs="Symbol" w:hint="default"/>
      </w:rPr>
    </w:lvl>
    <w:lvl w:ilvl="7">
      <w:start w:val="1"/>
      <w:numFmt w:val="bullet"/>
      <w:lvlText w:val=""/>
      <w:lvlJc w:val="left"/>
      <w:pPr>
        <w:tabs>
          <w:tab w:val="num" w:pos="0"/>
        </w:tabs>
        <w:ind w:left="6638" w:hanging="360"/>
      </w:pPr>
      <w:rPr>
        <w:rFonts w:ascii="Symbol" w:hAnsi="Symbol" w:cs="Symbol" w:hint="default"/>
      </w:rPr>
    </w:lvl>
    <w:lvl w:ilvl="8">
      <w:start w:val="1"/>
      <w:numFmt w:val="bullet"/>
      <w:lvlText w:val=""/>
      <w:lvlJc w:val="left"/>
      <w:pPr>
        <w:tabs>
          <w:tab w:val="num" w:pos="0"/>
        </w:tabs>
        <w:ind w:left="7520" w:hanging="360"/>
      </w:pPr>
      <w:rPr>
        <w:rFonts w:ascii="Symbol" w:hAnsi="Symbol" w:cs="Symbol" w:hint="default"/>
      </w:rPr>
    </w:lvl>
  </w:abstractNum>
  <w:abstractNum w:abstractNumId="7" w15:restartNumberingAfterBreak="0">
    <w:nsid w:val="434F01C0"/>
    <w:multiLevelType w:val="multilevel"/>
    <w:tmpl w:val="997824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91448D"/>
    <w:multiLevelType w:val="multilevel"/>
    <w:tmpl w:val="352673A0"/>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lowerLetter"/>
      <w:lvlText w:val="%2."/>
      <w:lvlJc w:val="left"/>
      <w:pPr>
        <w:tabs>
          <w:tab w:val="num" w:pos="0"/>
        </w:tabs>
        <w:ind w:left="683" w:hanging="223"/>
      </w:pPr>
      <w:rPr>
        <w:rFonts w:ascii="Arial" w:eastAsia="Arial" w:hAnsi="Arial" w:cs="Arial"/>
        <w:spacing w:val="0"/>
        <w:sz w:val="19"/>
        <w:szCs w:val="19"/>
      </w:rPr>
    </w:lvl>
    <w:lvl w:ilvl="2">
      <w:start w:val="1"/>
      <w:numFmt w:val="bullet"/>
      <w:lvlText w:val=""/>
      <w:lvlJc w:val="left"/>
      <w:pPr>
        <w:tabs>
          <w:tab w:val="num" w:pos="0"/>
        </w:tabs>
        <w:ind w:left="1636" w:hanging="223"/>
      </w:pPr>
      <w:rPr>
        <w:rFonts w:ascii="Symbol" w:hAnsi="Symbol" w:cs="Symbol" w:hint="default"/>
      </w:rPr>
    </w:lvl>
    <w:lvl w:ilvl="3">
      <w:start w:val="1"/>
      <w:numFmt w:val="bullet"/>
      <w:lvlText w:val=""/>
      <w:lvlJc w:val="left"/>
      <w:pPr>
        <w:tabs>
          <w:tab w:val="num" w:pos="0"/>
        </w:tabs>
        <w:ind w:left="2592" w:hanging="223"/>
      </w:pPr>
      <w:rPr>
        <w:rFonts w:ascii="Symbol" w:hAnsi="Symbol" w:cs="Symbol" w:hint="default"/>
      </w:rPr>
    </w:lvl>
    <w:lvl w:ilvl="4">
      <w:start w:val="1"/>
      <w:numFmt w:val="bullet"/>
      <w:lvlText w:val=""/>
      <w:lvlJc w:val="left"/>
      <w:pPr>
        <w:tabs>
          <w:tab w:val="num" w:pos="0"/>
        </w:tabs>
        <w:ind w:left="3548" w:hanging="223"/>
      </w:pPr>
      <w:rPr>
        <w:rFonts w:ascii="Symbol" w:hAnsi="Symbol" w:cs="Symbol" w:hint="default"/>
      </w:rPr>
    </w:lvl>
    <w:lvl w:ilvl="5">
      <w:start w:val="1"/>
      <w:numFmt w:val="bullet"/>
      <w:lvlText w:val=""/>
      <w:lvlJc w:val="left"/>
      <w:pPr>
        <w:tabs>
          <w:tab w:val="num" w:pos="0"/>
        </w:tabs>
        <w:ind w:left="4504" w:hanging="223"/>
      </w:pPr>
      <w:rPr>
        <w:rFonts w:ascii="Symbol" w:hAnsi="Symbol" w:cs="Symbol" w:hint="default"/>
      </w:rPr>
    </w:lvl>
    <w:lvl w:ilvl="6">
      <w:start w:val="1"/>
      <w:numFmt w:val="bullet"/>
      <w:lvlText w:val=""/>
      <w:lvlJc w:val="left"/>
      <w:pPr>
        <w:tabs>
          <w:tab w:val="num" w:pos="0"/>
        </w:tabs>
        <w:ind w:left="5461" w:hanging="223"/>
      </w:pPr>
      <w:rPr>
        <w:rFonts w:ascii="Symbol" w:hAnsi="Symbol" w:cs="Symbol" w:hint="default"/>
      </w:rPr>
    </w:lvl>
    <w:lvl w:ilvl="7">
      <w:start w:val="1"/>
      <w:numFmt w:val="bullet"/>
      <w:lvlText w:val=""/>
      <w:lvlJc w:val="left"/>
      <w:pPr>
        <w:tabs>
          <w:tab w:val="num" w:pos="0"/>
        </w:tabs>
        <w:ind w:left="6417" w:hanging="223"/>
      </w:pPr>
      <w:rPr>
        <w:rFonts w:ascii="Symbol" w:hAnsi="Symbol" w:cs="Symbol" w:hint="default"/>
      </w:rPr>
    </w:lvl>
    <w:lvl w:ilvl="8">
      <w:start w:val="1"/>
      <w:numFmt w:val="bullet"/>
      <w:lvlText w:val=""/>
      <w:lvlJc w:val="left"/>
      <w:pPr>
        <w:tabs>
          <w:tab w:val="num" w:pos="0"/>
        </w:tabs>
        <w:ind w:left="7373" w:hanging="223"/>
      </w:pPr>
      <w:rPr>
        <w:rFonts w:ascii="Symbol" w:hAnsi="Symbol" w:cs="Symbol" w:hint="default"/>
      </w:rPr>
    </w:lvl>
  </w:abstractNum>
  <w:abstractNum w:abstractNumId="9" w15:restartNumberingAfterBreak="0">
    <w:nsid w:val="52CC308B"/>
    <w:multiLevelType w:val="multilevel"/>
    <w:tmpl w:val="1C8C7AD4"/>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bullet"/>
      <w:lvlText w:val=""/>
      <w:lvlJc w:val="left"/>
      <w:pPr>
        <w:tabs>
          <w:tab w:val="num" w:pos="0"/>
        </w:tabs>
        <w:ind w:left="1342" w:hanging="360"/>
      </w:pPr>
      <w:rPr>
        <w:rFonts w:ascii="Symbol" w:hAnsi="Symbol" w:cs="Symbol" w:hint="default"/>
      </w:rPr>
    </w:lvl>
    <w:lvl w:ilvl="2">
      <w:start w:val="1"/>
      <w:numFmt w:val="bullet"/>
      <w:lvlText w:val=""/>
      <w:lvlJc w:val="left"/>
      <w:pPr>
        <w:tabs>
          <w:tab w:val="num" w:pos="0"/>
        </w:tabs>
        <w:ind w:left="2225" w:hanging="360"/>
      </w:pPr>
      <w:rPr>
        <w:rFonts w:ascii="Symbol" w:hAnsi="Symbol" w:cs="Symbol"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
      <w:lvlJc w:val="left"/>
      <w:pPr>
        <w:tabs>
          <w:tab w:val="num" w:pos="0"/>
        </w:tabs>
        <w:ind w:left="3990" w:hanging="360"/>
      </w:pPr>
      <w:rPr>
        <w:rFonts w:ascii="Symbol" w:hAnsi="Symbol" w:cs="Symbol" w:hint="default"/>
      </w:rPr>
    </w:lvl>
    <w:lvl w:ilvl="5">
      <w:start w:val="1"/>
      <w:numFmt w:val="bullet"/>
      <w:lvlText w:val=""/>
      <w:lvlJc w:val="left"/>
      <w:pPr>
        <w:tabs>
          <w:tab w:val="num" w:pos="0"/>
        </w:tabs>
        <w:ind w:left="4872" w:hanging="360"/>
      </w:pPr>
      <w:rPr>
        <w:rFonts w:ascii="Symbol" w:hAnsi="Symbol" w:cs="Symbol" w:hint="default"/>
      </w:rPr>
    </w:lvl>
    <w:lvl w:ilvl="6">
      <w:start w:val="1"/>
      <w:numFmt w:val="bullet"/>
      <w:lvlText w:val=""/>
      <w:lvlJc w:val="left"/>
      <w:pPr>
        <w:tabs>
          <w:tab w:val="num" w:pos="0"/>
        </w:tabs>
        <w:ind w:left="5755" w:hanging="360"/>
      </w:pPr>
      <w:rPr>
        <w:rFonts w:ascii="Symbol" w:hAnsi="Symbol" w:cs="Symbol" w:hint="default"/>
      </w:rPr>
    </w:lvl>
    <w:lvl w:ilvl="7">
      <w:start w:val="1"/>
      <w:numFmt w:val="bullet"/>
      <w:lvlText w:val=""/>
      <w:lvlJc w:val="left"/>
      <w:pPr>
        <w:tabs>
          <w:tab w:val="num" w:pos="0"/>
        </w:tabs>
        <w:ind w:left="6638" w:hanging="360"/>
      </w:pPr>
      <w:rPr>
        <w:rFonts w:ascii="Symbol" w:hAnsi="Symbol" w:cs="Symbol" w:hint="default"/>
      </w:rPr>
    </w:lvl>
    <w:lvl w:ilvl="8">
      <w:start w:val="1"/>
      <w:numFmt w:val="bullet"/>
      <w:lvlText w:val=""/>
      <w:lvlJc w:val="left"/>
      <w:pPr>
        <w:tabs>
          <w:tab w:val="num" w:pos="0"/>
        </w:tabs>
        <w:ind w:left="7520" w:hanging="360"/>
      </w:pPr>
      <w:rPr>
        <w:rFonts w:ascii="Symbol" w:hAnsi="Symbol" w:cs="Symbol" w:hint="default"/>
      </w:rPr>
    </w:lvl>
  </w:abstractNum>
  <w:abstractNum w:abstractNumId="10" w15:restartNumberingAfterBreak="0">
    <w:nsid w:val="6CA65A00"/>
    <w:multiLevelType w:val="multilevel"/>
    <w:tmpl w:val="F7C87BC4"/>
    <w:lvl w:ilvl="0">
      <w:start w:val="1"/>
      <w:numFmt w:val="decimal"/>
      <w:lvlText w:val="%1."/>
      <w:lvlJc w:val="left"/>
      <w:pPr>
        <w:tabs>
          <w:tab w:val="num" w:pos="0"/>
        </w:tabs>
        <w:ind w:left="460" w:hanging="360"/>
      </w:pPr>
    </w:lvl>
    <w:lvl w:ilvl="1">
      <w:start w:val="1"/>
      <w:numFmt w:val="lowerLetter"/>
      <w:lvlText w:val="%2."/>
      <w:lvlJc w:val="left"/>
      <w:pPr>
        <w:tabs>
          <w:tab w:val="num" w:pos="0"/>
        </w:tabs>
        <w:ind w:left="1180" w:hanging="360"/>
      </w:p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abstractNum w:abstractNumId="11" w15:restartNumberingAfterBreak="0">
    <w:nsid w:val="7D323C51"/>
    <w:multiLevelType w:val="multilevel"/>
    <w:tmpl w:val="541ABB6E"/>
    <w:lvl w:ilvl="0">
      <w:start w:val="1"/>
      <w:numFmt w:val="decimal"/>
      <w:lvlText w:val="%1."/>
      <w:lvlJc w:val="left"/>
      <w:pPr>
        <w:tabs>
          <w:tab w:val="num" w:pos="0"/>
        </w:tabs>
        <w:ind w:left="460" w:hanging="360"/>
      </w:pPr>
      <w:rPr>
        <w:rFonts w:ascii="Arial" w:eastAsia="Arial" w:hAnsi="Arial" w:cs="Arial"/>
        <w:spacing w:val="0"/>
        <w:sz w:val="19"/>
        <w:szCs w:val="19"/>
      </w:rPr>
    </w:lvl>
    <w:lvl w:ilvl="1">
      <w:start w:val="1"/>
      <w:numFmt w:val="lowerLetter"/>
      <w:lvlText w:val="%2."/>
      <w:lvlJc w:val="left"/>
      <w:pPr>
        <w:tabs>
          <w:tab w:val="num" w:pos="0"/>
        </w:tabs>
        <w:ind w:left="820" w:hanging="360"/>
      </w:pPr>
      <w:rPr>
        <w:rFonts w:ascii="Arial" w:eastAsia="Arial" w:hAnsi="Arial" w:cs="Arial"/>
        <w:spacing w:val="0"/>
        <w:sz w:val="19"/>
        <w:szCs w:val="19"/>
      </w:rPr>
    </w:lvl>
    <w:lvl w:ilvl="2">
      <w:start w:val="1"/>
      <w:numFmt w:val="bullet"/>
      <w:lvlText w:val=""/>
      <w:lvlJc w:val="left"/>
      <w:pPr>
        <w:tabs>
          <w:tab w:val="num" w:pos="0"/>
        </w:tabs>
        <w:ind w:left="1760" w:hanging="360"/>
      </w:pPr>
      <w:rPr>
        <w:rFonts w:ascii="Symbol" w:hAnsi="Symbol" w:cs="Symbol" w:hint="default"/>
      </w:rPr>
    </w:lvl>
    <w:lvl w:ilvl="3">
      <w:start w:val="1"/>
      <w:numFmt w:val="bullet"/>
      <w:lvlText w:val=""/>
      <w:lvlJc w:val="left"/>
      <w:pPr>
        <w:tabs>
          <w:tab w:val="num" w:pos="0"/>
        </w:tabs>
        <w:ind w:left="2701" w:hanging="360"/>
      </w:pPr>
      <w:rPr>
        <w:rFonts w:ascii="Symbol" w:hAnsi="Symbol" w:cs="Symbol" w:hint="default"/>
      </w:rPr>
    </w:lvl>
    <w:lvl w:ilvl="4">
      <w:start w:val="1"/>
      <w:numFmt w:val="bullet"/>
      <w:lvlText w:val=""/>
      <w:lvlJc w:val="left"/>
      <w:pPr>
        <w:tabs>
          <w:tab w:val="num" w:pos="0"/>
        </w:tabs>
        <w:ind w:left="3641" w:hanging="360"/>
      </w:pPr>
      <w:rPr>
        <w:rFonts w:ascii="Symbol" w:hAnsi="Symbol" w:cs="Symbol" w:hint="default"/>
      </w:rPr>
    </w:lvl>
    <w:lvl w:ilvl="5">
      <w:start w:val="1"/>
      <w:numFmt w:val="bullet"/>
      <w:lvlText w:val=""/>
      <w:lvlJc w:val="left"/>
      <w:pPr>
        <w:tabs>
          <w:tab w:val="num" w:pos="0"/>
        </w:tabs>
        <w:ind w:left="4582" w:hanging="360"/>
      </w:pPr>
      <w:rPr>
        <w:rFonts w:ascii="Symbol" w:hAnsi="Symbol" w:cs="Symbol" w:hint="default"/>
      </w:rPr>
    </w:lvl>
    <w:lvl w:ilvl="6">
      <w:start w:val="1"/>
      <w:numFmt w:val="bullet"/>
      <w:lvlText w:val=""/>
      <w:lvlJc w:val="left"/>
      <w:pPr>
        <w:tabs>
          <w:tab w:val="num" w:pos="0"/>
        </w:tabs>
        <w:ind w:left="5523" w:hanging="360"/>
      </w:pPr>
      <w:rPr>
        <w:rFonts w:ascii="Symbol" w:hAnsi="Symbol" w:cs="Symbol" w:hint="default"/>
      </w:rPr>
    </w:lvl>
    <w:lvl w:ilvl="7">
      <w:start w:val="1"/>
      <w:numFmt w:val="bullet"/>
      <w:lvlText w:val=""/>
      <w:lvlJc w:val="left"/>
      <w:pPr>
        <w:tabs>
          <w:tab w:val="num" w:pos="0"/>
        </w:tabs>
        <w:ind w:left="6463" w:hanging="360"/>
      </w:pPr>
      <w:rPr>
        <w:rFonts w:ascii="Symbol" w:hAnsi="Symbol" w:cs="Symbol" w:hint="default"/>
      </w:rPr>
    </w:lvl>
    <w:lvl w:ilvl="8">
      <w:start w:val="1"/>
      <w:numFmt w:val="bullet"/>
      <w:lvlText w:val=""/>
      <w:lvlJc w:val="left"/>
      <w:pPr>
        <w:tabs>
          <w:tab w:val="num" w:pos="0"/>
        </w:tabs>
        <w:ind w:left="7404" w:hanging="360"/>
      </w:pPr>
      <w:rPr>
        <w:rFonts w:ascii="Symbol" w:hAnsi="Symbol" w:cs="Symbol" w:hint="default"/>
      </w:rPr>
    </w:lvl>
  </w:abstractNum>
  <w:num w:numId="1" w16cid:durableId="593901427">
    <w:abstractNumId w:val="3"/>
  </w:num>
  <w:num w:numId="2" w16cid:durableId="591739695">
    <w:abstractNumId w:val="5"/>
  </w:num>
  <w:num w:numId="3" w16cid:durableId="1990860886">
    <w:abstractNumId w:val="8"/>
  </w:num>
  <w:num w:numId="4" w16cid:durableId="104079985">
    <w:abstractNumId w:val="4"/>
  </w:num>
  <w:num w:numId="5" w16cid:durableId="1804350967">
    <w:abstractNumId w:val="1"/>
  </w:num>
  <w:num w:numId="6" w16cid:durableId="1956062101">
    <w:abstractNumId w:val="11"/>
  </w:num>
  <w:num w:numId="7" w16cid:durableId="1990553450">
    <w:abstractNumId w:val="0"/>
  </w:num>
  <w:num w:numId="8" w16cid:durableId="2026635875">
    <w:abstractNumId w:val="9"/>
  </w:num>
  <w:num w:numId="9" w16cid:durableId="861090275">
    <w:abstractNumId w:val="2"/>
  </w:num>
  <w:num w:numId="10" w16cid:durableId="1651517738">
    <w:abstractNumId w:val="10"/>
  </w:num>
  <w:num w:numId="11" w16cid:durableId="987980123">
    <w:abstractNumId w:val="6"/>
  </w:num>
  <w:num w:numId="12" w16cid:durableId="1101141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62"/>
    <w:rsid w:val="000C45A8"/>
    <w:rsid w:val="003C1373"/>
    <w:rsid w:val="005376E6"/>
    <w:rsid w:val="00785C62"/>
    <w:rsid w:val="00B12800"/>
    <w:rsid w:val="00B73E51"/>
    <w:rsid w:val="00F1203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C0D8"/>
  <w15:docId w15:val="{31A92822-16D4-4B5F-A497-E1E83E60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rFonts w:ascii="Arial" w:eastAsia="Arial" w:hAnsi="Arial" w:cs="Arial"/>
    </w:rPr>
  </w:style>
  <w:style w:type="paragraph" w:styleId="berschrift1">
    <w:name w:val="heading 1"/>
    <w:basedOn w:val="Standard"/>
    <w:link w:val="berschrift1Zchn"/>
    <w:uiPriority w:val="1"/>
    <w:qFormat/>
    <w:pPr>
      <w:ind w:left="100"/>
      <w:outlineLvl w:val="0"/>
    </w:pPr>
    <w:rPr>
      <w:b/>
      <w:bCs/>
      <w:sz w:val="19"/>
      <w:szCs w:val="19"/>
    </w:rPr>
  </w:style>
  <w:style w:type="paragraph" w:styleId="berschrift2">
    <w:name w:val="heading 2"/>
    <w:basedOn w:val="Standard"/>
    <w:next w:val="Standard"/>
    <w:link w:val="berschrift2Zchn"/>
    <w:uiPriority w:val="9"/>
    <w:unhideWhenUsed/>
    <w:qFormat/>
    <w:pPr>
      <w:keepNext/>
      <w:keepLines/>
      <w:spacing w:before="360" w:after="200"/>
      <w:outlineLvl w:val="1"/>
    </w:pPr>
    <w:rPr>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b/>
      <w:bCs/>
    </w:rPr>
  </w:style>
  <w:style w:type="paragraph" w:styleId="berschrift7">
    <w:name w:val="heading 7"/>
    <w:basedOn w:val="Standard"/>
    <w:next w:val="Standard"/>
    <w:link w:val="berschrift7Zchn"/>
    <w:uiPriority w:val="9"/>
    <w:unhideWhenUsed/>
    <w:qFormat/>
    <w:pPr>
      <w:keepNext/>
      <w:keepLines/>
      <w:spacing w:before="320" w:after="200"/>
      <w:outlineLvl w:val="6"/>
    </w:pPr>
    <w:rPr>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i/>
      <w:iCs/>
    </w:rPr>
  </w:style>
  <w:style w:type="paragraph" w:styleId="berschrift9">
    <w:name w:val="heading 9"/>
    <w:basedOn w:val="Standard"/>
    <w:next w:val="Standard"/>
    <w:link w:val="berschrift9Zchn"/>
    <w:uiPriority w:val="9"/>
    <w:unhideWhenUsed/>
    <w:qFormat/>
    <w:pPr>
      <w:keepNext/>
      <w:keepLines/>
      <w:spacing w:before="320" w:after="20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Pr>
      <w:rFonts w:ascii="Arial" w:eastAsia="Arial" w:hAnsi="Arial" w:cs="Arial"/>
      <w:sz w:val="40"/>
      <w:szCs w:val="40"/>
    </w:rPr>
  </w:style>
  <w:style w:type="character" w:customStyle="1" w:styleId="berschrift2Zchn">
    <w:name w:val="Überschrift 2 Zchn"/>
    <w:basedOn w:val="Absatz-Standardschriftart"/>
    <w:link w:val="berschrift2"/>
    <w:uiPriority w:val="9"/>
    <w:qFormat/>
    <w:rPr>
      <w:rFonts w:ascii="Arial" w:eastAsia="Arial" w:hAnsi="Arial" w:cs="Arial"/>
      <w:sz w:val="34"/>
    </w:rPr>
  </w:style>
  <w:style w:type="character" w:customStyle="1" w:styleId="berschrift3Zchn">
    <w:name w:val="Überschrift 3 Zchn"/>
    <w:basedOn w:val="Absatz-Standardschriftart"/>
    <w:link w:val="berschrift3"/>
    <w:uiPriority w:val="9"/>
    <w:qFormat/>
    <w:rPr>
      <w:rFonts w:ascii="Arial" w:eastAsia="Arial" w:hAnsi="Arial" w:cs="Arial"/>
      <w:sz w:val="30"/>
      <w:szCs w:val="30"/>
    </w:rPr>
  </w:style>
  <w:style w:type="character" w:customStyle="1" w:styleId="berschrift4Zchn">
    <w:name w:val="Überschrift 4 Zchn"/>
    <w:basedOn w:val="Absatz-Standardschriftart"/>
    <w:link w:val="berschrift4"/>
    <w:uiPriority w:val="9"/>
    <w:qFormat/>
    <w:rPr>
      <w:rFonts w:ascii="Arial" w:eastAsia="Arial" w:hAnsi="Arial" w:cs="Arial"/>
      <w:b/>
      <w:bCs/>
      <w:sz w:val="26"/>
      <w:szCs w:val="26"/>
    </w:rPr>
  </w:style>
  <w:style w:type="character" w:customStyle="1" w:styleId="berschrift5Zchn">
    <w:name w:val="Überschrift 5 Zchn"/>
    <w:basedOn w:val="Absatz-Standardschriftart"/>
    <w:link w:val="berschrift5"/>
    <w:uiPriority w:val="9"/>
    <w:qFormat/>
    <w:rPr>
      <w:rFonts w:ascii="Arial" w:eastAsia="Arial" w:hAnsi="Arial" w:cs="Arial"/>
      <w:b/>
      <w:bCs/>
      <w:sz w:val="24"/>
      <w:szCs w:val="24"/>
    </w:rPr>
  </w:style>
  <w:style w:type="character" w:customStyle="1" w:styleId="berschrift6Zchn">
    <w:name w:val="Überschrift 6 Zchn"/>
    <w:basedOn w:val="Absatz-Standardschriftart"/>
    <w:link w:val="berschrift6"/>
    <w:uiPriority w:val="9"/>
    <w:qFormat/>
    <w:rPr>
      <w:rFonts w:ascii="Arial" w:eastAsia="Arial" w:hAnsi="Arial" w:cs="Arial"/>
      <w:b/>
      <w:bCs/>
      <w:sz w:val="22"/>
      <w:szCs w:val="22"/>
    </w:rPr>
  </w:style>
  <w:style w:type="character" w:customStyle="1" w:styleId="berschrift7Zchn">
    <w:name w:val="Überschrift 7 Zchn"/>
    <w:basedOn w:val="Absatz-Standardschriftart"/>
    <w:link w:val="berschrift7"/>
    <w:uiPriority w:val="9"/>
    <w:qFormat/>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qFormat/>
    <w:rPr>
      <w:rFonts w:ascii="Arial" w:eastAsia="Arial" w:hAnsi="Arial" w:cs="Arial"/>
      <w:i/>
      <w:iCs/>
      <w:sz w:val="22"/>
      <w:szCs w:val="22"/>
    </w:rPr>
  </w:style>
  <w:style w:type="character" w:customStyle="1" w:styleId="berschrift9Zchn">
    <w:name w:val="Überschrift 9 Zchn"/>
    <w:basedOn w:val="Absatz-Standardschriftart"/>
    <w:link w:val="berschrift9"/>
    <w:uiPriority w:val="9"/>
    <w:qFormat/>
    <w:rPr>
      <w:rFonts w:ascii="Arial" w:eastAsia="Arial" w:hAnsi="Arial" w:cs="Arial"/>
      <w:i/>
      <w:iCs/>
      <w:sz w:val="21"/>
      <w:szCs w:val="21"/>
    </w:rPr>
  </w:style>
  <w:style w:type="character" w:customStyle="1" w:styleId="TitelZchn">
    <w:name w:val="Titel Zchn"/>
    <w:basedOn w:val="Absatz-Standardschriftart"/>
    <w:link w:val="Titel"/>
    <w:uiPriority w:val="10"/>
    <w:qFormat/>
    <w:rPr>
      <w:sz w:val="48"/>
      <w:szCs w:val="48"/>
    </w:rPr>
  </w:style>
  <w:style w:type="character" w:customStyle="1" w:styleId="UntertitelZchn">
    <w:name w:val="Untertitel Zchn"/>
    <w:basedOn w:val="Absatz-Standardschriftart"/>
    <w:link w:val="Untertitel"/>
    <w:uiPriority w:val="11"/>
    <w:qFormat/>
    <w:rPr>
      <w:sz w:val="24"/>
      <w:szCs w:val="24"/>
    </w:rPr>
  </w:style>
  <w:style w:type="character" w:customStyle="1" w:styleId="ZitatZchn">
    <w:name w:val="Zitat Zchn"/>
    <w:link w:val="Zitat"/>
    <w:uiPriority w:val="29"/>
    <w:qFormat/>
    <w:rPr>
      <w:i/>
    </w:rPr>
  </w:style>
  <w:style w:type="character" w:customStyle="1" w:styleId="IntensivesZitatZchn">
    <w:name w:val="Intensives Zitat Zchn"/>
    <w:link w:val="IntensivesZitat"/>
    <w:uiPriority w:val="30"/>
    <w:qFormat/>
    <w:rPr>
      <w:i/>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Internetverknpfung">
    <w:name w:val="Internetverknüpfung"/>
    <w:uiPriority w:val="99"/>
    <w:unhideWhenUsed/>
    <w:rPr>
      <w:color w:val="0000FF" w:themeColor="hyperlink"/>
      <w:u w:val="single"/>
    </w:rPr>
  </w:style>
  <w:style w:type="character" w:customStyle="1" w:styleId="FootnoteTextChar">
    <w:name w:val="Footnote Text Char"/>
    <w:uiPriority w:val="99"/>
    <w:qFormat/>
    <w:rPr>
      <w:sz w:val="18"/>
    </w:rPr>
  </w:style>
  <w:style w:type="character" w:customStyle="1" w:styleId="FunotentextZchn">
    <w:name w:val="Fußnotentext Zchn"/>
    <w:basedOn w:val="Absatz-Standardschriftart"/>
    <w:link w:val="Funotentext"/>
    <w:uiPriority w:val="99"/>
    <w:semiHidden/>
    <w:qFormat/>
    <w:rPr>
      <w:rFonts w:ascii="Arial" w:eastAsia="Arial" w:hAnsi="Arial" w:cs="Arial"/>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Pr>
      <w:vertAlign w:val="superscript"/>
    </w:rPr>
  </w:style>
  <w:style w:type="character" w:styleId="NichtaufgelsteErwhnung">
    <w:name w:val="Unresolved Mention"/>
    <w:basedOn w:val="Absatz-Standardschriftart"/>
    <w:uiPriority w:val="99"/>
    <w:semiHidden/>
    <w:unhideWhenUsed/>
    <w:qFormat/>
    <w:rsid w:val="009908E4"/>
    <w:rPr>
      <w:color w:val="605E5C"/>
      <w:shd w:val="clear" w:color="auto" w:fill="E1DFDD"/>
    </w:rPr>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uiPriority w:val="1"/>
    <w:qFormat/>
    <w:pPr>
      <w:ind w:left="460"/>
    </w:pPr>
    <w:rPr>
      <w:sz w:val="19"/>
      <w:szCs w:val="19"/>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KeinLeerraum">
    <w:name w:val="No Spacing"/>
    <w:uiPriority w:val="1"/>
    <w:qFormat/>
    <w:pPr>
      <w:widowControl w:val="0"/>
    </w:pPr>
  </w:style>
  <w:style w:type="paragraph" w:styleId="Titel">
    <w:name w:val="Title"/>
    <w:basedOn w:val="Standard"/>
    <w:next w:val="Standard"/>
    <w:link w:val="TitelZchn"/>
    <w:uiPriority w:val="10"/>
    <w:qFormat/>
    <w:pPr>
      <w:spacing w:before="300" w:after="200"/>
      <w:contextualSpacing/>
    </w:pPr>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paragraph" w:styleId="Zitat">
    <w:name w:val="Quote"/>
    <w:basedOn w:val="Standard"/>
    <w:next w:val="Standard"/>
    <w:link w:val="ZitatZchn"/>
    <w:uiPriority w:val="29"/>
    <w:qFormat/>
    <w:pPr>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7143"/>
        <w:tab w:val="right" w:pos="14287"/>
      </w:tabs>
    </w:pPr>
  </w:style>
  <w:style w:type="paragraph" w:styleId="Fuzeile">
    <w:name w:val="footer"/>
    <w:basedOn w:val="Standard"/>
    <w:link w:val="FuzeileZchn"/>
    <w:uiPriority w:val="99"/>
    <w:unhideWhenUsed/>
    <w:pPr>
      <w:tabs>
        <w:tab w:val="center" w:pos="7143"/>
        <w:tab w:val="right" w:pos="14287"/>
      </w:tabs>
    </w:p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dexberschrift">
    <w:name w:val="index heading"/>
    <w:basedOn w:val="berschrift"/>
  </w:style>
  <w:style w:type="paragraph" w:styleId="Inhaltsverzeichnisberschrift">
    <w:name w:val="TOC Heading"/>
    <w:uiPriority w:val="39"/>
    <w:unhideWhenUsed/>
    <w:pPr>
      <w:widowControl w:val="0"/>
    </w:pPr>
  </w:style>
  <w:style w:type="paragraph" w:styleId="Listenabsatz">
    <w:name w:val="List Paragraph"/>
    <w:basedOn w:val="Standard"/>
    <w:uiPriority w:val="1"/>
    <w:qFormat/>
    <w:pPr>
      <w:ind w:left="460" w:hanging="360"/>
    </w:pPr>
  </w:style>
  <w:style w:type="paragraph" w:customStyle="1" w:styleId="TableParagraph">
    <w:name w:val="Table Paragraph"/>
    <w:basedOn w:val="Standard"/>
    <w:uiPriority w:val="1"/>
    <w:qFormat/>
  </w:style>
  <w:style w:type="paragraph" w:styleId="Funotentext">
    <w:name w:val="footnote text"/>
    <w:basedOn w:val="Standard"/>
    <w:link w:val="FunotentextZchn"/>
    <w:uiPriority w:val="99"/>
    <w:semiHidden/>
    <w:unhideWhenUsed/>
    <w:rPr>
      <w:sz w:val="20"/>
      <w:szCs w:val="20"/>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lang w:val="de-DE"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uer@bvrp.de" TargetMode="External"/><Relationship Id="rId5" Type="http://schemas.openxmlformats.org/officeDocument/2006/relationships/hyperlink" Target="http://www.basketball-bun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1967</Words>
  <Characters>12395</Characters>
  <Application>Microsoft Office Word</Application>
  <DocSecurity>0</DocSecurity>
  <Lines>103</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Ausschreibung Jugend RLP Liga.docx</dc:title>
  <dc:subject/>
  <dc:creator>Simon Bauer</dc:creator>
  <dc:description/>
  <cp:lastModifiedBy>Marco Marzi</cp:lastModifiedBy>
  <cp:revision>5</cp:revision>
  <dcterms:created xsi:type="dcterms:W3CDTF">2023-05-23T08:10:00Z</dcterms:created>
  <dcterms:modified xsi:type="dcterms:W3CDTF">2023-05-23T17:37:00Z</dcterms:modified>
  <dc:language>de-DE</dc:language>
</cp:coreProperties>
</file>